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9" w:type="dxa"/>
        <w:tblInd w:w="-601" w:type="dxa"/>
        <w:tblLook w:val="01E0" w:firstRow="1" w:lastRow="1" w:firstColumn="1" w:lastColumn="1" w:noHBand="0" w:noVBand="0"/>
      </w:tblPr>
      <w:tblGrid>
        <w:gridCol w:w="4759"/>
        <w:gridCol w:w="5760"/>
      </w:tblGrid>
      <w:tr w:rsidR="007F6CD5" w:rsidRPr="007F6CD5" w14:paraId="142B1291" w14:textId="77777777" w:rsidTr="00BD38C2">
        <w:trPr>
          <w:trHeight w:val="2041"/>
        </w:trPr>
        <w:tc>
          <w:tcPr>
            <w:tcW w:w="4759" w:type="dxa"/>
          </w:tcPr>
          <w:p w14:paraId="64A92E79" w14:textId="77777777" w:rsidR="007F6CD5" w:rsidRPr="007F6CD5" w:rsidRDefault="007F6CD5" w:rsidP="00BD38C2">
            <w:pPr>
              <w:keepNext/>
              <w:spacing w:after="0" w:line="240" w:lineRule="auto"/>
              <w:jc w:val="center"/>
              <w:outlineLvl w:val="0"/>
              <w:rPr>
                <w:rFonts w:ascii="Times New Roman" w:eastAsia="Times New Roman" w:hAnsi="Times New Roman" w:cs="Times New Roman"/>
                <w:bCs/>
                <w:kern w:val="32"/>
              </w:rPr>
            </w:pPr>
            <w:r w:rsidRPr="007F6CD5">
              <w:rPr>
                <w:rFonts w:ascii="Times New Roman" w:eastAsia="Times New Roman" w:hAnsi="Times New Roman" w:cs="Times New Roman"/>
                <w:bCs/>
                <w:kern w:val="32"/>
              </w:rPr>
              <w:t>TRƯỜNG ĐẠI HỌC SƯ PHẠM KỸ THUẬT</w:t>
            </w:r>
          </w:p>
          <w:p w14:paraId="4968C953" w14:textId="77777777" w:rsidR="007F6CD5" w:rsidRPr="007F6CD5" w:rsidRDefault="007F6CD5" w:rsidP="00BD38C2">
            <w:pPr>
              <w:keepNext/>
              <w:spacing w:after="0" w:line="240" w:lineRule="auto"/>
              <w:jc w:val="center"/>
              <w:outlineLvl w:val="0"/>
              <w:rPr>
                <w:rFonts w:ascii="Times New Roman" w:eastAsia="Times New Roman" w:hAnsi="Times New Roman" w:cs="Times New Roman"/>
                <w:bCs/>
                <w:kern w:val="32"/>
              </w:rPr>
            </w:pPr>
            <w:r w:rsidRPr="007F6CD5">
              <w:rPr>
                <w:rFonts w:ascii="Times New Roman" w:eastAsia="Times New Roman" w:hAnsi="Times New Roman" w:cs="Times New Roman"/>
                <w:bCs/>
                <w:kern w:val="32"/>
              </w:rPr>
              <w:t>THÀNH PHỐ HỒ CHÍ MINH</w:t>
            </w:r>
          </w:p>
          <w:p w14:paraId="5400482C" w14:textId="77777777" w:rsidR="007F6CD5" w:rsidRPr="007F6CD5" w:rsidRDefault="007F6CD5" w:rsidP="00BD38C2">
            <w:pPr>
              <w:tabs>
                <w:tab w:val="left" w:leader="dot" w:pos="2275"/>
              </w:tabs>
              <w:spacing w:after="0" w:line="360" w:lineRule="atLeast"/>
              <w:jc w:val="center"/>
              <w:rPr>
                <w:rFonts w:ascii="Times New Roman" w:eastAsia="Times New Roman" w:hAnsi="Times New Roman" w:cs="Times New Roman"/>
                <w:b/>
              </w:rPr>
            </w:pPr>
            <w:r w:rsidRPr="007F6CD5">
              <w:rPr>
                <w:rFonts w:ascii="Times New Roman" w:eastAsia="Times New Roman" w:hAnsi="Times New Roman" w:cs="Times New Roman"/>
                <w:b/>
              </w:rPr>
              <w:t>KHOA KINH TẾ</w:t>
            </w:r>
          </w:p>
          <w:p w14:paraId="29DDA3B7" w14:textId="77777777" w:rsidR="007F6CD5" w:rsidRPr="007F6CD5" w:rsidRDefault="007F6CD5" w:rsidP="00BD38C2">
            <w:pPr>
              <w:tabs>
                <w:tab w:val="left" w:leader="dot" w:pos="3861"/>
              </w:tabs>
              <w:spacing w:after="0" w:line="360" w:lineRule="atLeast"/>
              <w:jc w:val="center"/>
              <w:rPr>
                <w:rFonts w:ascii="Times New Roman" w:eastAsia="Times New Roman" w:hAnsi="Times New Roman" w:cs="Times New Roman"/>
                <w:b/>
              </w:rPr>
            </w:pPr>
            <w:r w:rsidRPr="007F6CD5">
              <w:rPr>
                <w:rFonts w:ascii="Times New Roman" w:eastAsia="Times New Roman" w:hAnsi="Times New Roman" w:cs="Times New Roman"/>
                <w:b/>
              </w:rPr>
              <w:t>BỘ MÔN KẾ TOÁN</w:t>
            </w:r>
          </w:p>
          <w:p w14:paraId="36DE7441" w14:textId="77777777" w:rsidR="007F6CD5" w:rsidRPr="007F6CD5" w:rsidRDefault="007F6CD5" w:rsidP="00BD38C2">
            <w:pPr>
              <w:tabs>
                <w:tab w:val="left" w:leader="dot" w:pos="3861"/>
              </w:tabs>
              <w:spacing w:after="0" w:line="360" w:lineRule="atLeast"/>
              <w:jc w:val="center"/>
              <w:rPr>
                <w:rFonts w:ascii="VNI-Avo" w:eastAsia="Times New Roman" w:hAnsi="VNI-Avo" w:cs="Times New Roman"/>
              </w:rPr>
            </w:pPr>
            <w:r w:rsidRPr="007F6CD5">
              <w:rPr>
                <w:rFonts w:ascii="Times New Roman" w:eastAsia="Times New Roman" w:hAnsi="Times New Roman" w:cs="Times New Roman"/>
                <w:b/>
              </w:rPr>
              <w:t>-------------------------</w:t>
            </w:r>
          </w:p>
        </w:tc>
        <w:tc>
          <w:tcPr>
            <w:tcW w:w="5760" w:type="dxa"/>
          </w:tcPr>
          <w:p w14:paraId="22C38892" w14:textId="77777777" w:rsidR="00DF1EEB" w:rsidRDefault="007F6CD5" w:rsidP="00BD38C2">
            <w:pPr>
              <w:tabs>
                <w:tab w:val="left" w:pos="33"/>
                <w:tab w:val="right" w:pos="5136"/>
              </w:tabs>
              <w:spacing w:after="0" w:line="240" w:lineRule="auto"/>
              <w:rPr>
                <w:rFonts w:ascii="Times New Roman" w:eastAsia="Times New Roman" w:hAnsi="Times New Roman" w:cs="Times New Roman"/>
                <w:b/>
                <w:sz w:val="24"/>
                <w:szCs w:val="24"/>
                <w:lang w:val="vi-VN"/>
              </w:rPr>
            </w:pPr>
            <w:r w:rsidRPr="007F6CD5">
              <w:rPr>
                <w:rFonts w:ascii="Times New Roman" w:eastAsia="Times New Roman" w:hAnsi="Times New Roman" w:cs="Times New Roman"/>
                <w:b/>
                <w:sz w:val="24"/>
                <w:szCs w:val="24"/>
              </w:rPr>
              <w:t xml:space="preserve">ĐỀ THI CUỐI KỲ HỌC KỲ </w:t>
            </w:r>
            <w:r w:rsidR="008F513D">
              <w:rPr>
                <w:rFonts w:ascii="Times New Roman" w:eastAsia="Times New Roman" w:hAnsi="Times New Roman" w:cs="Times New Roman"/>
                <w:b/>
                <w:sz w:val="24"/>
                <w:szCs w:val="24"/>
                <w:lang w:val="vi-VN"/>
              </w:rPr>
              <w:t>1</w:t>
            </w:r>
            <w:r w:rsidRPr="007F6CD5">
              <w:rPr>
                <w:rFonts w:ascii="Times New Roman" w:eastAsia="Times New Roman" w:hAnsi="Times New Roman" w:cs="Times New Roman"/>
                <w:b/>
                <w:sz w:val="24"/>
                <w:szCs w:val="24"/>
              </w:rPr>
              <w:t xml:space="preserve"> NĂM HỌC 202</w:t>
            </w:r>
            <w:r w:rsidR="008F513D">
              <w:rPr>
                <w:rFonts w:ascii="Times New Roman" w:eastAsia="Times New Roman" w:hAnsi="Times New Roman" w:cs="Times New Roman"/>
                <w:b/>
                <w:sz w:val="24"/>
                <w:szCs w:val="24"/>
                <w:lang w:val="vi-VN"/>
              </w:rPr>
              <w:t>3</w:t>
            </w:r>
            <w:r w:rsidRPr="007F6CD5">
              <w:rPr>
                <w:rFonts w:ascii="Times New Roman" w:eastAsia="Times New Roman" w:hAnsi="Times New Roman" w:cs="Times New Roman"/>
                <w:b/>
                <w:sz w:val="24"/>
                <w:szCs w:val="24"/>
              </w:rPr>
              <w:t>-202</w:t>
            </w:r>
            <w:r w:rsidR="008F513D">
              <w:rPr>
                <w:rFonts w:ascii="Times New Roman" w:eastAsia="Times New Roman" w:hAnsi="Times New Roman" w:cs="Times New Roman"/>
                <w:b/>
                <w:sz w:val="24"/>
                <w:szCs w:val="24"/>
                <w:lang w:val="vi-VN"/>
              </w:rPr>
              <w:t>4</w:t>
            </w:r>
          </w:p>
          <w:p w14:paraId="0F1EB41D" w14:textId="2CD5D7C6" w:rsidR="007F6CD5" w:rsidRPr="007F6CD5" w:rsidRDefault="007F6CD5" w:rsidP="00BD38C2">
            <w:pPr>
              <w:tabs>
                <w:tab w:val="left" w:pos="33"/>
                <w:tab w:val="right" w:pos="5136"/>
              </w:tabs>
              <w:spacing w:after="0" w:line="240" w:lineRule="auto"/>
              <w:rPr>
                <w:rFonts w:ascii="Times New Roman" w:eastAsia="Times New Roman" w:hAnsi="Times New Roman" w:cs="Times New Roman"/>
                <w:b/>
                <w:sz w:val="24"/>
                <w:szCs w:val="24"/>
              </w:rPr>
            </w:pPr>
            <w:r w:rsidRPr="007F6CD5">
              <w:rPr>
                <w:rFonts w:ascii="Times New Roman" w:eastAsia="Times New Roman" w:hAnsi="Times New Roman" w:cs="Times New Roman"/>
                <w:b/>
                <w:sz w:val="24"/>
                <w:szCs w:val="24"/>
              </w:rPr>
              <w:t>Môn: Cost Accounting</w:t>
            </w:r>
          </w:p>
          <w:p w14:paraId="27F06F7D" w14:textId="77777777" w:rsidR="007F6CD5" w:rsidRPr="007F6CD5" w:rsidRDefault="007F6CD5" w:rsidP="00BD38C2">
            <w:pPr>
              <w:tabs>
                <w:tab w:val="left" w:leader="dot" w:pos="33"/>
                <w:tab w:val="right" w:leader="dot" w:pos="5170"/>
              </w:tabs>
              <w:spacing w:after="0" w:line="240" w:lineRule="auto"/>
              <w:rPr>
                <w:rFonts w:ascii="Times New Roman" w:eastAsia="Times New Roman" w:hAnsi="Times New Roman" w:cs="Times New Roman"/>
                <w:sz w:val="24"/>
                <w:szCs w:val="24"/>
              </w:rPr>
            </w:pPr>
            <w:r w:rsidRPr="007F6CD5">
              <w:rPr>
                <w:rFonts w:ascii="Times New Roman" w:eastAsia="Times New Roman" w:hAnsi="Times New Roman" w:cs="Times New Roman"/>
                <w:sz w:val="24"/>
                <w:szCs w:val="24"/>
              </w:rPr>
              <w:t>Mã môn học: COAC331607</w:t>
            </w:r>
          </w:p>
          <w:p w14:paraId="4DF1D5AB" w14:textId="77777777" w:rsidR="007F6CD5" w:rsidRPr="007F6CD5" w:rsidRDefault="007F6CD5" w:rsidP="00BD38C2">
            <w:pPr>
              <w:tabs>
                <w:tab w:val="left" w:leader="dot" w:pos="33"/>
                <w:tab w:val="right" w:leader="dot" w:pos="2186"/>
                <w:tab w:val="right" w:leader="dot" w:pos="4454"/>
              </w:tabs>
              <w:spacing w:after="0" w:line="240" w:lineRule="auto"/>
              <w:rPr>
                <w:rFonts w:ascii="Times New Roman" w:eastAsia="Times New Roman" w:hAnsi="Times New Roman" w:cs="Times New Roman"/>
                <w:sz w:val="24"/>
                <w:szCs w:val="24"/>
              </w:rPr>
            </w:pPr>
            <w:r w:rsidRPr="007F6CD5">
              <w:rPr>
                <w:rFonts w:ascii="Times New Roman" w:eastAsia="Times New Roman" w:hAnsi="Times New Roman" w:cs="Times New Roman"/>
                <w:sz w:val="24"/>
                <w:szCs w:val="24"/>
              </w:rPr>
              <w:t xml:space="preserve">Đề số/Mã đề: 1 </w:t>
            </w:r>
            <w:r w:rsidRPr="007F6CD5">
              <w:rPr>
                <w:rFonts w:ascii="Times New Roman" w:eastAsia="Times New Roman" w:hAnsi="Times New Roman" w:cs="Times New Roman"/>
                <w:sz w:val="24"/>
                <w:szCs w:val="24"/>
              </w:rPr>
              <w:tab/>
              <w:t>Đề thi có 2 trang.</w:t>
            </w:r>
          </w:p>
          <w:p w14:paraId="519ED0FE" w14:textId="77777777" w:rsidR="007F6CD5" w:rsidRPr="007F6CD5" w:rsidRDefault="007F6CD5" w:rsidP="00BD38C2">
            <w:pPr>
              <w:tabs>
                <w:tab w:val="left" w:pos="33"/>
                <w:tab w:val="left" w:leader="dot" w:pos="1449"/>
                <w:tab w:val="right" w:pos="5136"/>
              </w:tabs>
              <w:spacing w:after="0" w:line="240" w:lineRule="auto"/>
              <w:rPr>
                <w:rFonts w:ascii="Times New Roman" w:eastAsia="Times New Roman" w:hAnsi="Times New Roman" w:cs="Times New Roman"/>
                <w:sz w:val="24"/>
                <w:szCs w:val="24"/>
              </w:rPr>
            </w:pPr>
            <w:r w:rsidRPr="007F6CD5">
              <w:rPr>
                <w:rFonts w:ascii="Times New Roman" w:eastAsia="Times New Roman" w:hAnsi="Times New Roman" w:cs="Times New Roman"/>
                <w:sz w:val="24"/>
                <w:szCs w:val="24"/>
              </w:rPr>
              <w:t>Thời gian: 60 phút.</w:t>
            </w:r>
          </w:p>
          <w:p w14:paraId="54C4923D" w14:textId="77777777" w:rsidR="007F6CD5" w:rsidRPr="007F6CD5" w:rsidRDefault="007F6CD5" w:rsidP="00BD38C2">
            <w:pPr>
              <w:tabs>
                <w:tab w:val="left" w:pos="33"/>
                <w:tab w:val="right" w:pos="4428"/>
              </w:tabs>
              <w:spacing w:after="0" w:line="240" w:lineRule="auto"/>
              <w:rPr>
                <w:rFonts w:ascii="Times New Roman" w:eastAsia="Times New Roman" w:hAnsi="Times New Roman" w:cs="Times New Roman"/>
              </w:rPr>
            </w:pPr>
            <w:r w:rsidRPr="007F6CD5">
              <w:rPr>
                <w:rFonts w:ascii="Times New Roman" w:eastAsia="Times New Roman" w:hAnsi="Times New Roman" w:cs="Times New Roman"/>
                <w:sz w:val="24"/>
                <w:szCs w:val="24"/>
              </w:rPr>
              <w:t>Không được phép sử dụng tài liệu.</w:t>
            </w:r>
          </w:p>
        </w:tc>
      </w:tr>
    </w:tbl>
    <w:p w14:paraId="4DF8CA19" w14:textId="3D59D335" w:rsidR="001F0C1C" w:rsidRPr="007F6CD5" w:rsidRDefault="00077AC2" w:rsidP="00B278FD">
      <w:pPr>
        <w:jc w:val="both"/>
        <w:rPr>
          <w:rStyle w:val="Strong"/>
          <w:rFonts w:ascii="Times New Roman" w:hAnsi="Times New Roman" w:cs="Times New Roman"/>
          <w:bCs w:val="0"/>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1. Matching items</w:t>
      </w:r>
      <w:r w:rsidR="00FB4F55" w:rsidRPr="007F6CD5">
        <w:rPr>
          <w:rStyle w:val="Strong"/>
          <w:rFonts w:ascii="Times New Roman" w:hAnsi="Times New Roman" w:cs="Times New Roman"/>
          <w:spacing w:val="-3"/>
          <w:sz w:val="26"/>
          <w:szCs w:val="26"/>
          <w:bdr w:val="none" w:sz="0" w:space="0" w:color="auto" w:frame="1"/>
        </w:rPr>
        <w:t xml:space="preserve"> (</w:t>
      </w:r>
      <w:r w:rsidR="00FB4F55" w:rsidRPr="007F6CD5">
        <w:rPr>
          <w:rStyle w:val="Strong"/>
          <w:rFonts w:ascii="Times New Roman" w:hAnsi="Times New Roman" w:cs="Times New Roman"/>
          <w:bCs w:val="0"/>
          <w:spacing w:val="-3"/>
          <w:sz w:val="26"/>
          <w:szCs w:val="26"/>
          <w:bdr w:val="none" w:sz="0" w:space="0" w:color="auto" w:frame="1"/>
        </w:rPr>
        <w:t>3 points):</w:t>
      </w:r>
    </w:p>
    <w:tbl>
      <w:tblPr>
        <w:tblStyle w:val="TableGrid"/>
        <w:tblW w:w="0" w:type="auto"/>
        <w:tblLook w:val="04A0" w:firstRow="1" w:lastRow="0" w:firstColumn="1" w:lastColumn="0" w:noHBand="0" w:noVBand="1"/>
      </w:tblPr>
      <w:tblGrid>
        <w:gridCol w:w="2875"/>
        <w:gridCol w:w="6732"/>
      </w:tblGrid>
      <w:tr w:rsidR="007F6CD5" w:rsidRPr="007F6CD5" w14:paraId="65166ED8" w14:textId="77777777" w:rsidTr="001F0C1C">
        <w:tc>
          <w:tcPr>
            <w:tcW w:w="2875" w:type="dxa"/>
          </w:tcPr>
          <w:p w14:paraId="056AA07A" w14:textId="4C309F1B" w:rsidR="001F0C1C" w:rsidRPr="007F6CD5" w:rsidRDefault="003D60E8"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1. </w:t>
            </w:r>
            <w:r w:rsidR="00511F05" w:rsidRPr="007F6CD5">
              <w:rPr>
                <w:rFonts w:ascii="Times New Roman" w:hAnsi="Times New Roman" w:cs="Times New Roman"/>
                <w:sz w:val="26"/>
                <w:szCs w:val="26"/>
              </w:rPr>
              <w:t>Backflush costing</w:t>
            </w:r>
          </w:p>
        </w:tc>
        <w:tc>
          <w:tcPr>
            <w:tcW w:w="6732" w:type="dxa"/>
          </w:tcPr>
          <w:p w14:paraId="669B0B89" w14:textId="1E035F01" w:rsidR="001F0C1C"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It is a budget that shows estimated costs at different production volumes. </w:t>
            </w:r>
          </w:p>
        </w:tc>
      </w:tr>
      <w:tr w:rsidR="007F6CD5" w:rsidRPr="007F6CD5" w14:paraId="2E4E852D" w14:textId="77777777" w:rsidTr="001F0C1C">
        <w:tc>
          <w:tcPr>
            <w:tcW w:w="2875" w:type="dxa"/>
          </w:tcPr>
          <w:p w14:paraId="28A739C6" w14:textId="22D6AC92" w:rsidR="001F0C1C" w:rsidRPr="007F6CD5" w:rsidRDefault="003D60E8"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2.</w:t>
            </w:r>
            <w:r w:rsidR="00511F05" w:rsidRPr="007F6CD5">
              <w:rPr>
                <w:rFonts w:ascii="Times New Roman" w:hAnsi="Times New Roman" w:cs="Times New Roman"/>
                <w:sz w:val="26"/>
                <w:szCs w:val="26"/>
              </w:rPr>
              <w:t>Nonvalue-added activities</w:t>
            </w:r>
          </w:p>
        </w:tc>
        <w:tc>
          <w:tcPr>
            <w:tcW w:w="6732" w:type="dxa"/>
          </w:tcPr>
          <w:p w14:paraId="32602A96" w14:textId="7945DCBD" w:rsidR="001F0C1C"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The extra pay If an employee works beyond the regularly scheduled time but is paid at the regular hourly rate </w:t>
            </w:r>
          </w:p>
        </w:tc>
      </w:tr>
      <w:tr w:rsidR="007F6CD5" w:rsidRPr="007F6CD5" w14:paraId="13F3D4D4" w14:textId="77777777" w:rsidTr="001F0C1C">
        <w:tc>
          <w:tcPr>
            <w:tcW w:w="2875" w:type="dxa"/>
          </w:tcPr>
          <w:p w14:paraId="1557CA2B" w14:textId="48C41536" w:rsidR="001F0C1C" w:rsidRPr="007F6CD5" w:rsidRDefault="003D60E8"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3. </w:t>
            </w:r>
            <w:r w:rsidR="00F5260C" w:rsidRPr="007F6CD5">
              <w:rPr>
                <w:rFonts w:ascii="Times New Roman" w:hAnsi="Times New Roman" w:cs="Times New Roman"/>
                <w:sz w:val="26"/>
                <w:szCs w:val="26"/>
              </w:rPr>
              <w:t>Purchase Requisitions.</w:t>
            </w:r>
          </w:p>
        </w:tc>
        <w:tc>
          <w:tcPr>
            <w:tcW w:w="6732" w:type="dxa"/>
          </w:tcPr>
          <w:p w14:paraId="63F39DA6" w14:textId="267E20BA" w:rsidR="001F0C1C"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Management’s operating plans are expressed in quantitative terms, such as units of production and related costs. </w:t>
            </w:r>
          </w:p>
        </w:tc>
      </w:tr>
      <w:tr w:rsidR="007F6CD5" w:rsidRPr="007F6CD5" w14:paraId="483DE32D" w14:textId="77777777" w:rsidTr="001F0C1C">
        <w:tc>
          <w:tcPr>
            <w:tcW w:w="2875" w:type="dxa"/>
          </w:tcPr>
          <w:p w14:paraId="0C389599" w14:textId="4BE4001E" w:rsidR="001F0C1C" w:rsidRPr="007F6CD5" w:rsidRDefault="003D60E8"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4</w:t>
            </w:r>
            <w:r w:rsidR="00F5260C" w:rsidRPr="007F6CD5">
              <w:rPr>
                <w:rFonts w:ascii="Times New Roman" w:hAnsi="Times New Roman" w:cs="Times New Roman"/>
                <w:sz w:val="26"/>
                <w:szCs w:val="26"/>
              </w:rPr>
              <w:t xml:space="preserve">. </w:t>
            </w:r>
            <w:r w:rsidR="00555D83" w:rsidRPr="007F6CD5">
              <w:rPr>
                <w:rFonts w:ascii="Times New Roman" w:hAnsi="Times New Roman" w:cs="Times New Roman"/>
                <w:sz w:val="26"/>
                <w:szCs w:val="26"/>
              </w:rPr>
              <w:t>Safety stock</w:t>
            </w:r>
          </w:p>
        </w:tc>
        <w:tc>
          <w:tcPr>
            <w:tcW w:w="6732" w:type="dxa"/>
          </w:tcPr>
          <w:p w14:paraId="71CFB41E" w14:textId="74BEA459" w:rsidR="001F0C1C" w:rsidRPr="007F6CD5" w:rsidRDefault="007F6CD5" w:rsidP="007F6CD5">
            <w:pPr>
              <w:jc w:val="both"/>
              <w:rPr>
                <w:rFonts w:ascii="Times New Roman" w:hAnsi="Times New Roman" w:cs="Times New Roman"/>
                <w:sz w:val="26"/>
                <w:szCs w:val="26"/>
              </w:rPr>
            </w:pPr>
            <w:r w:rsidRPr="007F6CD5">
              <w:rPr>
                <w:rFonts w:ascii="Times New Roman" w:hAnsi="Times New Roman" w:cs="Times New Roman"/>
                <w:sz w:val="26"/>
                <w:szCs w:val="26"/>
              </w:rPr>
              <w:t>The agreement stipulates that certain holidays during the year will be paid for by the company, but they are nonworking days for the employees.</w:t>
            </w:r>
          </w:p>
        </w:tc>
      </w:tr>
      <w:tr w:rsidR="007F6CD5" w:rsidRPr="007F6CD5" w14:paraId="02894B51" w14:textId="77777777" w:rsidTr="001F0C1C">
        <w:tc>
          <w:tcPr>
            <w:tcW w:w="2875" w:type="dxa"/>
          </w:tcPr>
          <w:p w14:paraId="09410DFE" w14:textId="15E05A00" w:rsidR="001F0C1C" w:rsidRPr="007F6CD5" w:rsidRDefault="003D60E8"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5. </w:t>
            </w:r>
            <w:r w:rsidR="00555D83" w:rsidRPr="007F6CD5">
              <w:rPr>
                <w:rFonts w:ascii="Times New Roman" w:hAnsi="Times New Roman" w:cs="Times New Roman"/>
                <w:sz w:val="26"/>
                <w:szCs w:val="26"/>
              </w:rPr>
              <w:t>Direct labor</w:t>
            </w:r>
          </w:p>
        </w:tc>
        <w:tc>
          <w:tcPr>
            <w:tcW w:w="6732" w:type="dxa"/>
          </w:tcPr>
          <w:p w14:paraId="1FC2782E" w14:textId="3908164D" w:rsidR="001F0C1C"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The amount of cost incurred for the period is dependent upon the level of activity for the period.</w:t>
            </w:r>
          </w:p>
        </w:tc>
      </w:tr>
      <w:tr w:rsidR="007F6CD5" w:rsidRPr="007F6CD5" w14:paraId="31FA2CF1" w14:textId="77777777" w:rsidTr="001F0C1C">
        <w:tc>
          <w:tcPr>
            <w:tcW w:w="2875" w:type="dxa"/>
          </w:tcPr>
          <w:p w14:paraId="681B044B" w14:textId="60CED928" w:rsidR="001F0C1C" w:rsidRPr="007F6CD5" w:rsidRDefault="003D60E8"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6. </w:t>
            </w:r>
            <w:r w:rsidR="00C97BDF" w:rsidRPr="007F6CD5">
              <w:rPr>
                <w:rFonts w:ascii="Times New Roman" w:hAnsi="Times New Roman" w:cs="Times New Roman"/>
                <w:sz w:val="26"/>
                <w:szCs w:val="26"/>
              </w:rPr>
              <w:t>O</w:t>
            </w:r>
            <w:r w:rsidR="00810327" w:rsidRPr="007F6CD5">
              <w:rPr>
                <w:rFonts w:ascii="Times New Roman" w:hAnsi="Times New Roman" w:cs="Times New Roman"/>
                <w:sz w:val="26"/>
                <w:szCs w:val="26"/>
              </w:rPr>
              <w:t>vertime pay</w:t>
            </w:r>
          </w:p>
        </w:tc>
        <w:tc>
          <w:tcPr>
            <w:tcW w:w="6732" w:type="dxa"/>
          </w:tcPr>
          <w:p w14:paraId="6F808EFB" w14:textId="083237E6" w:rsidR="001F0C1C"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The operations include costs but do not add value to the product, such as moving, storing, and inspecting the inventories</w:t>
            </w:r>
          </w:p>
        </w:tc>
      </w:tr>
      <w:tr w:rsidR="007F6CD5" w:rsidRPr="007F6CD5" w14:paraId="19720CFD" w14:textId="77777777" w:rsidTr="001F0C1C">
        <w:tc>
          <w:tcPr>
            <w:tcW w:w="2875" w:type="dxa"/>
          </w:tcPr>
          <w:p w14:paraId="659AF9D5" w14:textId="050CDA42" w:rsidR="001F0C1C" w:rsidRPr="007F6CD5" w:rsidRDefault="00F65C3C"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7. </w:t>
            </w:r>
            <w:r w:rsidR="00C97BDF" w:rsidRPr="007F6CD5">
              <w:rPr>
                <w:rFonts w:ascii="Times New Roman" w:hAnsi="Times New Roman" w:cs="Times New Roman"/>
                <w:sz w:val="26"/>
                <w:szCs w:val="26"/>
              </w:rPr>
              <w:t>W</w:t>
            </w:r>
            <w:r w:rsidR="001804CB" w:rsidRPr="007F6CD5">
              <w:rPr>
                <w:rFonts w:ascii="Times New Roman" w:hAnsi="Times New Roman" w:cs="Times New Roman"/>
                <w:sz w:val="26"/>
                <w:szCs w:val="26"/>
              </w:rPr>
              <w:t>ork shift</w:t>
            </w:r>
          </w:p>
        </w:tc>
        <w:tc>
          <w:tcPr>
            <w:tcW w:w="6732" w:type="dxa"/>
          </w:tcPr>
          <w:p w14:paraId="056F49E2" w14:textId="2A20CC6E" w:rsidR="001F0C1C"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The name for the accounting system used with lean manufacturing.</w:t>
            </w:r>
          </w:p>
        </w:tc>
      </w:tr>
      <w:tr w:rsidR="007F6CD5" w:rsidRPr="007F6CD5" w14:paraId="5CDF3289" w14:textId="77777777" w:rsidTr="001F0C1C">
        <w:tc>
          <w:tcPr>
            <w:tcW w:w="2875" w:type="dxa"/>
          </w:tcPr>
          <w:p w14:paraId="47690DFE" w14:textId="7575BF5C" w:rsidR="001F0C1C" w:rsidRPr="007F6CD5" w:rsidRDefault="00F65C3C"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8. </w:t>
            </w:r>
            <w:r w:rsidR="001804CB" w:rsidRPr="007F6CD5">
              <w:rPr>
                <w:rFonts w:ascii="Times New Roman" w:hAnsi="Times New Roman" w:cs="Times New Roman"/>
                <w:sz w:val="26"/>
                <w:szCs w:val="26"/>
              </w:rPr>
              <w:t>Holiday pay</w:t>
            </w:r>
          </w:p>
        </w:tc>
        <w:tc>
          <w:tcPr>
            <w:tcW w:w="6732" w:type="dxa"/>
          </w:tcPr>
          <w:p w14:paraId="244A9913" w14:textId="3D316E31" w:rsidR="001F0C1C"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Mixed costs </w:t>
            </w:r>
          </w:p>
        </w:tc>
      </w:tr>
      <w:tr w:rsidR="007F6CD5" w:rsidRPr="007F6CD5" w14:paraId="4F7CDA49" w14:textId="77777777" w:rsidTr="001F0C1C">
        <w:tc>
          <w:tcPr>
            <w:tcW w:w="2875" w:type="dxa"/>
          </w:tcPr>
          <w:p w14:paraId="4992D9C3" w14:textId="645F147C" w:rsidR="00F65C3C" w:rsidRPr="007F6CD5" w:rsidRDefault="00F65C3C"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9. </w:t>
            </w:r>
            <w:r w:rsidR="00C97BDF" w:rsidRPr="007F6CD5">
              <w:rPr>
                <w:rFonts w:ascii="Times New Roman" w:hAnsi="Times New Roman" w:cs="Times New Roman"/>
                <w:sz w:val="26"/>
                <w:szCs w:val="26"/>
              </w:rPr>
              <w:t>D</w:t>
            </w:r>
            <w:r w:rsidR="00310409" w:rsidRPr="007F6CD5">
              <w:rPr>
                <w:rFonts w:ascii="Times New Roman" w:hAnsi="Times New Roman" w:cs="Times New Roman"/>
                <w:sz w:val="26"/>
                <w:szCs w:val="26"/>
              </w:rPr>
              <w:t>ependent variable</w:t>
            </w:r>
          </w:p>
        </w:tc>
        <w:tc>
          <w:tcPr>
            <w:tcW w:w="6732" w:type="dxa"/>
          </w:tcPr>
          <w:p w14:paraId="21B8F432" w14:textId="064C6C01" w:rsidR="00F65C3C"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Touch labor</w:t>
            </w:r>
          </w:p>
        </w:tc>
      </w:tr>
      <w:tr w:rsidR="007F6CD5" w:rsidRPr="007F6CD5" w14:paraId="030E621C" w14:textId="77777777" w:rsidTr="001F0C1C">
        <w:tc>
          <w:tcPr>
            <w:tcW w:w="2875" w:type="dxa"/>
          </w:tcPr>
          <w:p w14:paraId="7D2CF45F" w14:textId="0AB63A6C" w:rsidR="00F65C3C" w:rsidRPr="007F6CD5" w:rsidRDefault="00F65C3C"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10. </w:t>
            </w:r>
            <w:r w:rsidR="00310409" w:rsidRPr="007F6CD5">
              <w:rPr>
                <w:rFonts w:ascii="Times New Roman" w:hAnsi="Times New Roman" w:cs="Times New Roman"/>
                <w:sz w:val="26"/>
                <w:szCs w:val="26"/>
              </w:rPr>
              <w:t>Budgets</w:t>
            </w:r>
          </w:p>
        </w:tc>
        <w:tc>
          <w:tcPr>
            <w:tcW w:w="6732" w:type="dxa"/>
          </w:tcPr>
          <w:p w14:paraId="40A7DE77" w14:textId="4FBA39B7" w:rsidR="00F65C3C"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The form used to notify the purchasing agent that additional materials are needed</w:t>
            </w:r>
          </w:p>
        </w:tc>
      </w:tr>
      <w:tr w:rsidR="007F6CD5" w:rsidRPr="007F6CD5" w14:paraId="7AB1385D" w14:textId="77777777" w:rsidTr="001F0C1C">
        <w:tc>
          <w:tcPr>
            <w:tcW w:w="2875" w:type="dxa"/>
          </w:tcPr>
          <w:p w14:paraId="0C4DBDA0" w14:textId="1A5DF32D" w:rsidR="00B1724D" w:rsidRPr="007F6CD5" w:rsidRDefault="00B1724D"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 xml:space="preserve">11. </w:t>
            </w:r>
            <w:r w:rsidR="005F3E5F" w:rsidRPr="007F6CD5">
              <w:rPr>
                <w:rFonts w:ascii="Times New Roman" w:hAnsi="Times New Roman" w:cs="Times New Roman"/>
                <w:sz w:val="26"/>
                <w:szCs w:val="26"/>
              </w:rPr>
              <w:t>A flexible budget</w:t>
            </w:r>
            <w:r w:rsidRPr="007F6CD5">
              <w:rPr>
                <w:rFonts w:ascii="Times New Roman" w:hAnsi="Times New Roman" w:cs="Times New Roman"/>
                <w:sz w:val="26"/>
                <w:szCs w:val="26"/>
              </w:rPr>
              <w:t>.</w:t>
            </w:r>
          </w:p>
        </w:tc>
        <w:tc>
          <w:tcPr>
            <w:tcW w:w="6732" w:type="dxa"/>
          </w:tcPr>
          <w:p w14:paraId="1D705D1F" w14:textId="495E2A3A" w:rsidR="00B1724D"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A regularly scheduled work period for a designated number of hours.</w:t>
            </w:r>
          </w:p>
        </w:tc>
      </w:tr>
      <w:tr w:rsidR="00C97BDF" w:rsidRPr="007F6CD5" w14:paraId="48EF36A4" w14:textId="77777777" w:rsidTr="001F0C1C">
        <w:tc>
          <w:tcPr>
            <w:tcW w:w="2875" w:type="dxa"/>
          </w:tcPr>
          <w:p w14:paraId="6E4A304E" w14:textId="4E9DB4B8" w:rsidR="00B1724D" w:rsidRPr="007F6CD5" w:rsidRDefault="00B1724D"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12. Semivariable costs</w:t>
            </w:r>
          </w:p>
        </w:tc>
        <w:tc>
          <w:tcPr>
            <w:tcW w:w="6732" w:type="dxa"/>
          </w:tcPr>
          <w:p w14:paraId="2F2C135A" w14:textId="50B3D82D" w:rsidR="00B1724D" w:rsidRPr="007F6CD5" w:rsidRDefault="007F6CD5" w:rsidP="00B278FD">
            <w:pPr>
              <w:spacing w:after="160" w:line="259" w:lineRule="auto"/>
              <w:jc w:val="both"/>
              <w:rPr>
                <w:rFonts w:ascii="Times New Roman" w:hAnsi="Times New Roman" w:cs="Times New Roman"/>
                <w:sz w:val="26"/>
                <w:szCs w:val="26"/>
              </w:rPr>
            </w:pPr>
            <w:r w:rsidRPr="007F6CD5">
              <w:rPr>
                <w:rFonts w:ascii="Times New Roman" w:eastAsia="Times New Roman" w:hAnsi="Times New Roman" w:cs="Times New Roman"/>
                <w:sz w:val="26"/>
                <w:szCs w:val="26"/>
              </w:rPr>
              <w:t>The estimated minimum level of inventory needed to protect against stockouts (running out of stock).</w:t>
            </w:r>
          </w:p>
        </w:tc>
      </w:tr>
    </w:tbl>
    <w:p w14:paraId="15917893" w14:textId="0C60A2E0" w:rsidR="00BA076E" w:rsidRPr="007F6CD5" w:rsidRDefault="00FB4F55" w:rsidP="00B278FD">
      <w:pPr>
        <w:jc w:val="both"/>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 xml:space="preserve">2. </w:t>
      </w:r>
      <w:r w:rsidR="001C26C2" w:rsidRPr="007F6CD5">
        <w:rPr>
          <w:rStyle w:val="Strong"/>
          <w:rFonts w:ascii="Times New Roman" w:hAnsi="Times New Roman" w:cs="Times New Roman"/>
          <w:spacing w:val="-3"/>
          <w:sz w:val="26"/>
          <w:szCs w:val="26"/>
          <w:bdr w:val="none" w:sz="0" w:space="0" w:color="auto" w:frame="1"/>
        </w:rPr>
        <w:t>Problem 1</w:t>
      </w:r>
      <w:r w:rsidR="005C6CC3" w:rsidRPr="007F6CD5">
        <w:rPr>
          <w:rStyle w:val="Strong"/>
          <w:rFonts w:ascii="Times New Roman" w:hAnsi="Times New Roman" w:cs="Times New Roman"/>
          <w:spacing w:val="-3"/>
          <w:sz w:val="26"/>
          <w:szCs w:val="26"/>
          <w:bdr w:val="none" w:sz="0" w:space="0" w:color="auto" w:frame="1"/>
        </w:rPr>
        <w:t xml:space="preserve"> (</w:t>
      </w:r>
      <w:r w:rsidR="003504AC" w:rsidRPr="007F6CD5">
        <w:rPr>
          <w:rStyle w:val="Strong"/>
          <w:rFonts w:ascii="Times New Roman" w:hAnsi="Times New Roman" w:cs="Times New Roman"/>
          <w:spacing w:val="-3"/>
          <w:sz w:val="26"/>
          <w:szCs w:val="26"/>
          <w:bdr w:val="none" w:sz="0" w:space="0" w:color="auto" w:frame="1"/>
        </w:rPr>
        <w:t>3</w:t>
      </w:r>
      <w:r w:rsidR="005C6CC3" w:rsidRPr="007F6CD5">
        <w:rPr>
          <w:rStyle w:val="Strong"/>
          <w:rFonts w:ascii="Times New Roman" w:hAnsi="Times New Roman" w:cs="Times New Roman"/>
          <w:spacing w:val="-3"/>
          <w:sz w:val="26"/>
          <w:szCs w:val="26"/>
          <w:bdr w:val="none" w:sz="0" w:space="0" w:color="auto" w:frame="1"/>
        </w:rPr>
        <w:t xml:space="preserve"> points)</w:t>
      </w:r>
      <w:r w:rsidR="001C26C2" w:rsidRPr="007F6CD5">
        <w:rPr>
          <w:rStyle w:val="Strong"/>
          <w:rFonts w:ascii="Times New Roman" w:hAnsi="Times New Roman" w:cs="Times New Roman"/>
          <w:spacing w:val="-3"/>
          <w:sz w:val="26"/>
          <w:szCs w:val="26"/>
          <w:bdr w:val="none" w:sz="0" w:space="0" w:color="auto" w:frame="1"/>
        </w:rPr>
        <w:t xml:space="preserve">: </w:t>
      </w:r>
    </w:p>
    <w:p w14:paraId="1D9E2184" w14:textId="5483D76C"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Sunlight corporation produces and sells 3 products: A, B &amp; C. And the following data is given:</w:t>
      </w:r>
    </w:p>
    <w:tbl>
      <w:tblPr>
        <w:tblStyle w:val="TableGrid"/>
        <w:tblW w:w="0" w:type="auto"/>
        <w:tblLook w:val="04A0" w:firstRow="1" w:lastRow="0" w:firstColumn="1" w:lastColumn="0" w:noHBand="0" w:noVBand="1"/>
      </w:tblPr>
      <w:tblGrid>
        <w:gridCol w:w="2401"/>
        <w:gridCol w:w="2402"/>
        <w:gridCol w:w="2402"/>
        <w:gridCol w:w="2402"/>
      </w:tblGrid>
      <w:tr w:rsidR="007F6CD5" w:rsidRPr="007F6CD5" w14:paraId="25B89CAC" w14:textId="77777777" w:rsidTr="009A0426">
        <w:tc>
          <w:tcPr>
            <w:tcW w:w="2401" w:type="dxa"/>
          </w:tcPr>
          <w:p w14:paraId="0727A2EB" w14:textId="77777777"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p>
        </w:tc>
        <w:tc>
          <w:tcPr>
            <w:tcW w:w="2402" w:type="dxa"/>
          </w:tcPr>
          <w:p w14:paraId="16A1CB12" w14:textId="27819A4C"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Product A</w:t>
            </w:r>
          </w:p>
        </w:tc>
        <w:tc>
          <w:tcPr>
            <w:tcW w:w="2402" w:type="dxa"/>
          </w:tcPr>
          <w:p w14:paraId="57F81FC5" w14:textId="2A17777D"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Product B</w:t>
            </w:r>
          </w:p>
        </w:tc>
        <w:tc>
          <w:tcPr>
            <w:tcW w:w="2402" w:type="dxa"/>
          </w:tcPr>
          <w:p w14:paraId="64E7A52D" w14:textId="55C4FED4"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Product C</w:t>
            </w:r>
          </w:p>
        </w:tc>
      </w:tr>
      <w:tr w:rsidR="007F6CD5" w:rsidRPr="007F6CD5" w14:paraId="446E2A1E" w14:textId="77777777" w:rsidTr="009A0426">
        <w:tc>
          <w:tcPr>
            <w:tcW w:w="2401" w:type="dxa"/>
          </w:tcPr>
          <w:p w14:paraId="365F267C" w14:textId="6220B8EF"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CM/unit</w:t>
            </w:r>
          </w:p>
        </w:tc>
        <w:tc>
          <w:tcPr>
            <w:tcW w:w="2402" w:type="dxa"/>
          </w:tcPr>
          <w:p w14:paraId="7B543F21" w14:textId="30F8D123"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$3</w:t>
            </w:r>
          </w:p>
        </w:tc>
        <w:tc>
          <w:tcPr>
            <w:tcW w:w="2402" w:type="dxa"/>
          </w:tcPr>
          <w:p w14:paraId="6A06DE41" w14:textId="31F14CA9"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$2</w:t>
            </w:r>
          </w:p>
        </w:tc>
        <w:tc>
          <w:tcPr>
            <w:tcW w:w="2402" w:type="dxa"/>
          </w:tcPr>
          <w:p w14:paraId="24895AD4" w14:textId="2FAEF170"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$8</w:t>
            </w:r>
          </w:p>
        </w:tc>
      </w:tr>
      <w:tr w:rsidR="007F6CD5" w:rsidRPr="007F6CD5" w14:paraId="7740DF52" w14:textId="77777777" w:rsidTr="009A0426">
        <w:tc>
          <w:tcPr>
            <w:tcW w:w="2401" w:type="dxa"/>
          </w:tcPr>
          <w:p w14:paraId="7129CDC6" w14:textId="4687CFE1"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Sales in units</w:t>
            </w:r>
          </w:p>
        </w:tc>
        <w:tc>
          <w:tcPr>
            <w:tcW w:w="2402" w:type="dxa"/>
          </w:tcPr>
          <w:p w14:paraId="6BC82B20" w14:textId="55BE2365"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20,000</w:t>
            </w:r>
          </w:p>
        </w:tc>
        <w:tc>
          <w:tcPr>
            <w:tcW w:w="2402" w:type="dxa"/>
          </w:tcPr>
          <w:p w14:paraId="792B50C0" w14:textId="0DA28ECF"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100,000</w:t>
            </w:r>
          </w:p>
        </w:tc>
        <w:tc>
          <w:tcPr>
            <w:tcW w:w="2402" w:type="dxa"/>
          </w:tcPr>
          <w:p w14:paraId="0DC5C5C5" w14:textId="408EF494"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80,000</w:t>
            </w:r>
          </w:p>
        </w:tc>
      </w:tr>
      <w:tr w:rsidR="007F6CD5" w:rsidRPr="007F6CD5" w14:paraId="2C8BDC70" w14:textId="77777777" w:rsidTr="00205A62">
        <w:tc>
          <w:tcPr>
            <w:tcW w:w="2401" w:type="dxa"/>
          </w:tcPr>
          <w:p w14:paraId="41493BEA" w14:textId="0D2CD9AE"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Fixed cost</w:t>
            </w:r>
          </w:p>
        </w:tc>
        <w:tc>
          <w:tcPr>
            <w:tcW w:w="7206" w:type="dxa"/>
            <w:gridSpan w:val="3"/>
          </w:tcPr>
          <w:p w14:paraId="192B4893" w14:textId="7AD8303B" w:rsidR="009A0426" w:rsidRPr="007F6CD5" w:rsidRDefault="009A0426" w:rsidP="00B278FD">
            <w:p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$ 225,000</w:t>
            </w:r>
          </w:p>
        </w:tc>
      </w:tr>
    </w:tbl>
    <w:p w14:paraId="2DD14039" w14:textId="77777777" w:rsidR="00547834" w:rsidRDefault="00547834" w:rsidP="00B278FD">
      <w:pPr>
        <w:jc w:val="both"/>
        <w:rPr>
          <w:rStyle w:val="Strong"/>
          <w:rFonts w:ascii="Times New Roman" w:hAnsi="Times New Roman" w:cs="Times New Roman"/>
          <w:spacing w:val="-3"/>
          <w:sz w:val="26"/>
          <w:szCs w:val="26"/>
          <w:bdr w:val="none" w:sz="0" w:space="0" w:color="auto" w:frame="1"/>
        </w:rPr>
      </w:pPr>
    </w:p>
    <w:p w14:paraId="60EC1F47" w14:textId="38018828" w:rsidR="009A0426" w:rsidRPr="007F6CD5" w:rsidRDefault="009A0426" w:rsidP="00B278FD">
      <w:pPr>
        <w:jc w:val="both"/>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lastRenderedPageBreak/>
        <w:t xml:space="preserve">Required: </w:t>
      </w:r>
    </w:p>
    <w:p w14:paraId="12C36F14" w14:textId="2768CBA8" w:rsidR="009A0426" w:rsidRPr="007F6CD5" w:rsidRDefault="009A0426" w:rsidP="00B278FD">
      <w:pPr>
        <w:pStyle w:val="ListParagraph"/>
        <w:numPr>
          <w:ilvl w:val="0"/>
          <w:numId w:val="3"/>
        </w:num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Calculate the break-even point (units) for the above sales mixed (</w:t>
      </w:r>
      <w:r w:rsidR="000C360B" w:rsidRPr="007F6CD5">
        <w:rPr>
          <w:rStyle w:val="Strong"/>
          <w:rFonts w:ascii="Times New Roman" w:hAnsi="Times New Roman" w:cs="Times New Roman"/>
          <w:b w:val="0"/>
          <w:bCs w:val="0"/>
          <w:spacing w:val="-3"/>
          <w:sz w:val="26"/>
          <w:szCs w:val="26"/>
          <w:bdr w:val="none" w:sz="0" w:space="0" w:color="auto" w:frame="1"/>
        </w:rPr>
        <w:t>Details for each product) (1.75 marks)</w:t>
      </w:r>
      <w:r w:rsidRPr="007F6CD5">
        <w:rPr>
          <w:rStyle w:val="Strong"/>
          <w:rFonts w:ascii="Times New Roman" w:hAnsi="Times New Roman" w:cs="Times New Roman"/>
          <w:b w:val="0"/>
          <w:bCs w:val="0"/>
          <w:spacing w:val="-3"/>
          <w:sz w:val="26"/>
          <w:szCs w:val="26"/>
          <w:bdr w:val="none" w:sz="0" w:space="0" w:color="auto" w:frame="1"/>
        </w:rPr>
        <w:t>?</w:t>
      </w:r>
    </w:p>
    <w:p w14:paraId="1C8CEF38" w14:textId="77777777" w:rsidR="00FD778F" w:rsidRPr="007F6CD5" w:rsidRDefault="009A0426" w:rsidP="00B278FD">
      <w:pPr>
        <w:pStyle w:val="ListParagraph"/>
        <w:numPr>
          <w:ilvl w:val="0"/>
          <w:numId w:val="3"/>
        </w:numPr>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Calculate the net profit for these sales mixed</w:t>
      </w:r>
      <w:r w:rsidR="003504AC" w:rsidRPr="007F6CD5">
        <w:rPr>
          <w:rStyle w:val="Strong"/>
          <w:rFonts w:ascii="Times New Roman" w:hAnsi="Times New Roman" w:cs="Times New Roman"/>
          <w:b w:val="0"/>
          <w:bCs w:val="0"/>
          <w:spacing w:val="-3"/>
          <w:sz w:val="26"/>
          <w:szCs w:val="26"/>
          <w:bdr w:val="none" w:sz="0" w:space="0" w:color="auto" w:frame="1"/>
        </w:rPr>
        <w:t xml:space="preserve"> (1.25 marks)</w:t>
      </w:r>
      <w:r w:rsidRPr="007F6CD5">
        <w:rPr>
          <w:rStyle w:val="Strong"/>
          <w:rFonts w:ascii="Times New Roman" w:hAnsi="Times New Roman" w:cs="Times New Roman"/>
          <w:b w:val="0"/>
          <w:bCs w:val="0"/>
          <w:spacing w:val="-3"/>
          <w:sz w:val="26"/>
          <w:szCs w:val="26"/>
          <w:bdr w:val="none" w:sz="0" w:space="0" w:color="auto" w:frame="1"/>
        </w:rPr>
        <w:t>?</w:t>
      </w:r>
    </w:p>
    <w:p w14:paraId="4A86AD77" w14:textId="25C18F90" w:rsidR="00FD778F" w:rsidRPr="007F6CD5" w:rsidRDefault="00FD778F" w:rsidP="00B278FD">
      <w:pPr>
        <w:jc w:val="both"/>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3. Problem 2 (4 points):</w:t>
      </w:r>
    </w:p>
    <w:p w14:paraId="0DAD48F4" w14:textId="123B4CFC" w:rsidR="000A0D5C" w:rsidRPr="007F6CD5" w:rsidRDefault="000A0D5C" w:rsidP="00B278FD">
      <w:pPr>
        <w:spacing w:after="120" w:line="360" w:lineRule="auto"/>
        <w:ind w:firstLine="720"/>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The special equipment used to manufacture part 4A has no resale value. The total amount of general factory overhead, which is allocated on the basis of direct labor hours, would be unaffected by this decision. The $30 unit product cost is based on 20,000 parts produced each year. An outside supplier has offered to provide the 20,000 parts at a cost of $25 per part.</w:t>
      </w:r>
    </w:p>
    <w:p w14:paraId="08AE6051" w14:textId="11BC6A69" w:rsidR="00FD778F" w:rsidRDefault="00905A04" w:rsidP="00B278FD">
      <w:pPr>
        <w:spacing w:after="120" w:line="360" w:lineRule="auto"/>
        <w:ind w:firstLine="720"/>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 xml:space="preserve">Essex Company manufacture part 4A that is used in one of its products. The unit product cost of this part is: </w:t>
      </w:r>
      <w:r w:rsidRPr="007F6CD5">
        <w:rPr>
          <w:rStyle w:val="Strong"/>
          <w:rFonts w:ascii="Times New Roman" w:hAnsi="Times New Roman" w:cs="Times New Roman"/>
          <w:b w:val="0"/>
          <w:bCs w:val="0"/>
          <w:i/>
          <w:iCs/>
          <w:spacing w:val="-3"/>
          <w:sz w:val="26"/>
          <w:szCs w:val="26"/>
          <w:bdr w:val="none" w:sz="0" w:space="0" w:color="auto" w:frame="1"/>
        </w:rPr>
        <w:t xml:space="preserve">Direct materials: $9; Direct labor: $5; Variable overhead: $1; Depreciation of special equipment: $3; Supervisor’s salary: $2; General factory overhead: $10; </w:t>
      </w:r>
      <w:r w:rsidRPr="007F6CD5">
        <w:rPr>
          <w:rStyle w:val="Strong"/>
          <w:rFonts w:ascii="Times New Roman" w:hAnsi="Times New Roman" w:cs="Times New Roman"/>
          <w:i/>
          <w:iCs/>
          <w:spacing w:val="-3"/>
          <w:sz w:val="26"/>
          <w:szCs w:val="26"/>
          <w:bdr w:val="none" w:sz="0" w:space="0" w:color="auto" w:frame="1"/>
        </w:rPr>
        <w:t>Total</w:t>
      </w:r>
      <w:r w:rsidR="00AD338A" w:rsidRPr="007F6CD5">
        <w:rPr>
          <w:rStyle w:val="Strong"/>
          <w:rFonts w:ascii="Times New Roman" w:hAnsi="Times New Roman" w:cs="Times New Roman"/>
          <w:i/>
          <w:iCs/>
          <w:spacing w:val="-3"/>
          <w:sz w:val="26"/>
          <w:szCs w:val="26"/>
          <w:bdr w:val="none" w:sz="0" w:space="0" w:color="auto" w:frame="1"/>
        </w:rPr>
        <w:t xml:space="preserve"> cost</w:t>
      </w:r>
      <w:r w:rsidRPr="007F6CD5">
        <w:rPr>
          <w:rStyle w:val="Strong"/>
          <w:rFonts w:ascii="Times New Roman" w:hAnsi="Times New Roman" w:cs="Times New Roman"/>
          <w:i/>
          <w:iCs/>
          <w:spacing w:val="-3"/>
          <w:sz w:val="26"/>
          <w:szCs w:val="26"/>
          <w:bdr w:val="none" w:sz="0" w:space="0" w:color="auto" w:frame="1"/>
        </w:rPr>
        <w:t>: $30</w:t>
      </w:r>
      <w:r w:rsidR="00B278FD" w:rsidRPr="007F6CD5">
        <w:rPr>
          <w:rStyle w:val="Strong"/>
          <w:rFonts w:ascii="Times New Roman" w:hAnsi="Times New Roman" w:cs="Times New Roman"/>
          <w:i/>
          <w:iCs/>
          <w:spacing w:val="-3"/>
          <w:sz w:val="26"/>
          <w:szCs w:val="26"/>
          <w:bdr w:val="none" w:sz="0" w:space="0" w:color="auto" w:frame="1"/>
        </w:rPr>
        <w:t>.</w:t>
      </w:r>
      <w:r w:rsidR="00F533A8" w:rsidRPr="007F6CD5">
        <w:rPr>
          <w:rStyle w:val="Strong"/>
          <w:rFonts w:ascii="Times New Roman" w:hAnsi="Times New Roman" w:cs="Times New Roman"/>
          <w:i/>
          <w:iCs/>
          <w:spacing w:val="-3"/>
          <w:sz w:val="26"/>
          <w:szCs w:val="26"/>
          <w:bdr w:val="none" w:sz="0" w:space="0" w:color="auto" w:frame="1"/>
        </w:rPr>
        <w:t xml:space="preserve"> </w:t>
      </w:r>
      <w:r w:rsidR="000A0D5C" w:rsidRPr="007F6CD5">
        <w:rPr>
          <w:rStyle w:val="Strong"/>
          <w:rFonts w:ascii="Times New Roman" w:hAnsi="Times New Roman" w:cs="Times New Roman"/>
          <w:b w:val="0"/>
          <w:bCs w:val="0"/>
          <w:spacing w:val="-3"/>
          <w:sz w:val="26"/>
          <w:szCs w:val="26"/>
          <w:bdr w:val="none" w:sz="0" w:space="0" w:color="auto" w:frame="1"/>
        </w:rPr>
        <w:t>Should the company stop making part 4A</w:t>
      </w:r>
      <w:r w:rsidR="00051F5B" w:rsidRPr="007F6CD5">
        <w:rPr>
          <w:rStyle w:val="Strong"/>
          <w:rFonts w:ascii="Times New Roman" w:hAnsi="Times New Roman" w:cs="Times New Roman"/>
          <w:b w:val="0"/>
          <w:bCs w:val="0"/>
          <w:spacing w:val="-3"/>
          <w:sz w:val="26"/>
          <w:szCs w:val="26"/>
          <w:bdr w:val="none" w:sz="0" w:space="0" w:color="auto" w:frame="1"/>
        </w:rPr>
        <w:t xml:space="preserve"> and buy it from in outside supplier?</w:t>
      </w:r>
    </w:p>
    <w:p w14:paraId="30A31806" w14:textId="77777777" w:rsidR="00FA0310" w:rsidRPr="00131558" w:rsidRDefault="00FA0310" w:rsidP="00FA0310">
      <w:pPr>
        <w:tabs>
          <w:tab w:val="left" w:pos="284"/>
          <w:tab w:val="right" w:pos="9072"/>
        </w:tabs>
        <w:spacing w:after="0" w:line="240" w:lineRule="auto"/>
        <w:rPr>
          <w:rFonts w:ascii="Times New Roman" w:eastAsia="Times New Roman" w:hAnsi="Times New Roman" w:cs="Times New Roman"/>
          <w:sz w:val="24"/>
          <w:szCs w:val="24"/>
        </w:rPr>
      </w:pPr>
      <w:r w:rsidRPr="00131558">
        <w:rPr>
          <w:rFonts w:ascii="Times New Roman" w:eastAsia="Times New Roman" w:hAnsi="Times New Roman" w:cs="Times New Roman"/>
          <w:sz w:val="24"/>
          <w:szCs w:val="24"/>
        </w:rPr>
        <w:tab/>
      </w:r>
      <w:r w:rsidRPr="00131558">
        <w:rPr>
          <w:rFonts w:ascii="Times New Roman" w:eastAsia="Times New Roman" w:hAnsi="Times New Roman" w:cs="Times New Roman"/>
          <w:sz w:val="24"/>
          <w:szCs w:val="24"/>
        </w:rPr>
        <w:tab/>
      </w:r>
    </w:p>
    <w:p w14:paraId="7BDD6835" w14:textId="77777777" w:rsidR="00FA0310" w:rsidRPr="00131558" w:rsidRDefault="00FA0310" w:rsidP="00FA0310">
      <w:pPr>
        <w:pBdr>
          <w:top w:val="single" w:sz="4" w:space="1" w:color="auto"/>
        </w:pBdr>
        <w:spacing w:after="0" w:line="240" w:lineRule="auto"/>
        <w:rPr>
          <w:rFonts w:ascii="Times New Roman" w:eastAsia="Times New Roman" w:hAnsi="Times New Roman" w:cs="Times New Roman"/>
          <w:i/>
          <w:sz w:val="26"/>
          <w:szCs w:val="24"/>
        </w:rPr>
      </w:pPr>
      <w:r w:rsidRPr="00131558">
        <w:rPr>
          <w:rFonts w:ascii="Times New Roman" w:eastAsia="Times New Roman" w:hAnsi="Times New Roman" w:cs="Times New Roman"/>
          <w:i/>
          <w:sz w:val="26"/>
          <w:szCs w:val="24"/>
        </w:rPr>
        <w:t>Ghi chú: Cán bộ coi thi không được giải thích đề thi.</w:t>
      </w:r>
    </w:p>
    <w:p w14:paraId="77F3A4C6" w14:textId="77777777" w:rsidR="00FA0310" w:rsidRPr="00131558" w:rsidRDefault="00FA0310" w:rsidP="00FA0310">
      <w:pPr>
        <w:spacing w:after="0" w:line="240" w:lineRule="auto"/>
        <w:rPr>
          <w:rFonts w:ascii="Times New Roman" w:eastAsia="Times New Roman" w:hAnsi="Times New Roman" w:cs="Times New Roman"/>
          <w:i/>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70"/>
      </w:tblGrid>
      <w:tr w:rsidR="00FA0310" w:rsidRPr="00131558" w14:paraId="4E4514AF" w14:textId="77777777" w:rsidTr="00BD38C2">
        <w:tc>
          <w:tcPr>
            <w:tcW w:w="5920" w:type="dxa"/>
          </w:tcPr>
          <w:p w14:paraId="590532F2" w14:textId="77777777" w:rsidR="00FA0310" w:rsidRPr="00131558" w:rsidRDefault="00FA0310" w:rsidP="00BD38C2">
            <w:pPr>
              <w:spacing w:after="0" w:line="240" w:lineRule="auto"/>
              <w:rPr>
                <w:rFonts w:ascii="Times New Roman" w:eastAsia="Times New Roman" w:hAnsi="Times New Roman" w:cs="Times New Roman"/>
                <w:b/>
                <w:color w:val="C00000"/>
                <w:sz w:val="24"/>
                <w:szCs w:val="24"/>
              </w:rPr>
            </w:pPr>
            <w:r w:rsidRPr="00131558">
              <w:rPr>
                <w:rFonts w:ascii="Times New Roman" w:eastAsia="Times New Roman" w:hAnsi="Times New Roman" w:cs="Times New Roman"/>
                <w:b/>
                <w:color w:val="C00000"/>
                <w:sz w:val="24"/>
                <w:szCs w:val="24"/>
              </w:rPr>
              <w:t>Chuẩn đầu ra của học phần (về kiến thức)</w:t>
            </w:r>
          </w:p>
        </w:tc>
        <w:tc>
          <w:tcPr>
            <w:tcW w:w="3370" w:type="dxa"/>
          </w:tcPr>
          <w:p w14:paraId="378040DC" w14:textId="77777777" w:rsidR="00FA0310" w:rsidRPr="00131558" w:rsidRDefault="00FA0310" w:rsidP="00BD38C2">
            <w:pPr>
              <w:spacing w:after="0" w:line="240" w:lineRule="auto"/>
              <w:jc w:val="center"/>
              <w:rPr>
                <w:rFonts w:ascii="Times New Roman" w:eastAsia="Times New Roman" w:hAnsi="Times New Roman" w:cs="Times New Roman"/>
                <w:b/>
                <w:color w:val="C00000"/>
                <w:sz w:val="24"/>
                <w:szCs w:val="24"/>
              </w:rPr>
            </w:pPr>
            <w:r w:rsidRPr="00131558">
              <w:rPr>
                <w:rFonts w:ascii="Times New Roman" w:eastAsia="Times New Roman" w:hAnsi="Times New Roman" w:cs="Times New Roman"/>
                <w:b/>
                <w:color w:val="C00000"/>
                <w:sz w:val="24"/>
                <w:szCs w:val="24"/>
              </w:rPr>
              <w:t>Nội dung kiểm tra</w:t>
            </w:r>
          </w:p>
        </w:tc>
      </w:tr>
      <w:tr w:rsidR="00FA0310" w:rsidRPr="00131558" w14:paraId="1BC02452" w14:textId="77777777" w:rsidTr="00BD38C2">
        <w:tc>
          <w:tcPr>
            <w:tcW w:w="5920" w:type="dxa"/>
          </w:tcPr>
          <w:p w14:paraId="4B375278" w14:textId="4AAC6216" w:rsidR="00755620" w:rsidRPr="00755620" w:rsidRDefault="00FA0310" w:rsidP="00BD38C2">
            <w:pPr>
              <w:spacing w:after="0" w:line="240" w:lineRule="auto"/>
              <w:rPr>
                <w:rFonts w:ascii="Times New Roman" w:hAnsi="Times New Roman" w:cs="Times New Roman"/>
              </w:rPr>
            </w:pPr>
            <w:r w:rsidRPr="00131558">
              <w:rPr>
                <w:rFonts w:ascii="Times New Roman" w:eastAsia="Times New Roman" w:hAnsi="Times New Roman" w:cs="Times New Roman"/>
                <w:sz w:val="24"/>
                <w:szCs w:val="24"/>
              </w:rPr>
              <w:t xml:space="preserve">[CĐR 1]: </w:t>
            </w:r>
            <w:r w:rsidR="00755620" w:rsidRPr="00755620">
              <w:rPr>
                <w:rStyle w:val="Strong"/>
                <w:rFonts w:ascii="Times New Roman" w:hAnsi="Times New Roman" w:cs="Times New Roman"/>
                <w:b w:val="0"/>
                <w:bCs w:val="0"/>
                <w:spacing w:val="-3"/>
                <w:sz w:val="24"/>
                <w:szCs w:val="24"/>
                <w:bdr w:val="none" w:sz="0" w:space="0" w:color="auto" w:frame="1"/>
              </w:rPr>
              <w:t>Explain the uses of cost accounting information; ethical responsibilities; relationship with financial and management accounting; cost accounting procedure; and job order costing.</w:t>
            </w:r>
          </w:p>
        </w:tc>
        <w:tc>
          <w:tcPr>
            <w:tcW w:w="3370" w:type="dxa"/>
          </w:tcPr>
          <w:p w14:paraId="246397B8" w14:textId="626BF341" w:rsidR="00FA0310" w:rsidRPr="00131558" w:rsidRDefault="00FA0310" w:rsidP="00BD38C2">
            <w:pPr>
              <w:spacing w:after="0" w:line="240" w:lineRule="auto"/>
              <w:jc w:val="center"/>
              <w:rPr>
                <w:rFonts w:ascii="Times New Roman" w:eastAsia="Times New Roman" w:hAnsi="Times New Roman" w:cs="Times New Roman"/>
                <w:sz w:val="24"/>
                <w:szCs w:val="24"/>
              </w:rPr>
            </w:pPr>
            <w:r w:rsidRPr="00131558">
              <w:rPr>
                <w:rFonts w:ascii="Times New Roman" w:eastAsia="Times New Roman" w:hAnsi="Times New Roman" w:cs="Times New Roman"/>
                <w:sz w:val="24"/>
                <w:szCs w:val="24"/>
              </w:rPr>
              <w:t>Câu 1</w:t>
            </w:r>
            <w:r w:rsidR="00755620">
              <w:rPr>
                <w:rFonts w:ascii="Times New Roman" w:eastAsia="Times New Roman" w:hAnsi="Times New Roman" w:cs="Times New Roman"/>
                <w:sz w:val="24"/>
                <w:szCs w:val="24"/>
              </w:rPr>
              <w:t>,</w:t>
            </w:r>
            <w:r w:rsidR="00755620" w:rsidRPr="00131558">
              <w:rPr>
                <w:rFonts w:ascii="Times New Roman" w:eastAsia="Times New Roman" w:hAnsi="Times New Roman" w:cs="Times New Roman"/>
                <w:sz w:val="24"/>
                <w:szCs w:val="24"/>
              </w:rPr>
              <w:t xml:space="preserve"> Câu </w:t>
            </w:r>
            <w:r w:rsidR="00755620">
              <w:rPr>
                <w:rFonts w:ascii="Times New Roman" w:eastAsia="Times New Roman" w:hAnsi="Times New Roman" w:cs="Times New Roman"/>
                <w:sz w:val="24"/>
                <w:szCs w:val="24"/>
              </w:rPr>
              <w:t>2</w:t>
            </w:r>
            <w:r w:rsidR="00755620" w:rsidRPr="00131558">
              <w:rPr>
                <w:rFonts w:ascii="Times New Roman" w:eastAsia="Times New Roman" w:hAnsi="Times New Roman" w:cs="Times New Roman"/>
                <w:sz w:val="24"/>
                <w:szCs w:val="24"/>
              </w:rPr>
              <w:t>,</w:t>
            </w:r>
            <w:r w:rsidR="00755620">
              <w:rPr>
                <w:rFonts w:ascii="Times New Roman" w:eastAsia="Times New Roman" w:hAnsi="Times New Roman" w:cs="Times New Roman"/>
                <w:sz w:val="24"/>
                <w:szCs w:val="24"/>
              </w:rPr>
              <w:t xml:space="preserve"> </w:t>
            </w:r>
            <w:r w:rsidR="00755620" w:rsidRPr="00131558">
              <w:rPr>
                <w:rFonts w:ascii="Times New Roman" w:eastAsia="Times New Roman" w:hAnsi="Times New Roman" w:cs="Times New Roman"/>
                <w:sz w:val="24"/>
                <w:szCs w:val="24"/>
              </w:rPr>
              <w:t>Câu 3</w:t>
            </w:r>
          </w:p>
        </w:tc>
      </w:tr>
      <w:tr w:rsidR="00FA0310" w:rsidRPr="00131558" w14:paraId="4D787A50" w14:textId="77777777" w:rsidTr="00BD38C2">
        <w:tc>
          <w:tcPr>
            <w:tcW w:w="5920" w:type="dxa"/>
          </w:tcPr>
          <w:p w14:paraId="353E134A" w14:textId="37093960" w:rsidR="00FA0310" w:rsidRPr="00131558" w:rsidRDefault="00FA0310" w:rsidP="00BD38C2">
            <w:pPr>
              <w:spacing w:after="0" w:line="240" w:lineRule="auto"/>
              <w:rPr>
                <w:rFonts w:ascii="Times New Roman" w:eastAsia="Times New Roman" w:hAnsi="Times New Roman" w:cs="Times New Roman"/>
                <w:sz w:val="24"/>
                <w:szCs w:val="24"/>
              </w:rPr>
            </w:pPr>
            <w:r w:rsidRPr="00131558">
              <w:rPr>
                <w:rFonts w:ascii="Times New Roman" w:eastAsia="Times New Roman" w:hAnsi="Times New Roman" w:cs="Times New Roman"/>
                <w:sz w:val="24"/>
                <w:szCs w:val="24"/>
              </w:rPr>
              <w:t xml:space="preserve">[CĐR 2]: </w:t>
            </w:r>
            <w:r w:rsidR="00755620" w:rsidRPr="00755620">
              <w:rPr>
                <w:rStyle w:val="Strong"/>
                <w:rFonts w:ascii="Times New Roman" w:hAnsi="Times New Roman" w:cs="Times New Roman"/>
                <w:b w:val="0"/>
                <w:bCs w:val="0"/>
                <w:spacing w:val="-3"/>
                <w:sz w:val="24"/>
                <w:szCs w:val="24"/>
                <w:bdr w:val="none" w:sz="0" w:space="0" w:color="auto" w:frame="1"/>
              </w:rPr>
              <w:t>Explain types of cost classification such as material; labor; and overhead</w:t>
            </w:r>
          </w:p>
        </w:tc>
        <w:tc>
          <w:tcPr>
            <w:tcW w:w="3370" w:type="dxa"/>
          </w:tcPr>
          <w:p w14:paraId="2976CBE3" w14:textId="41FBA406" w:rsidR="00FA0310" w:rsidRPr="00131558" w:rsidRDefault="00FA0310" w:rsidP="00BD38C2">
            <w:pPr>
              <w:spacing w:after="0" w:line="240" w:lineRule="auto"/>
              <w:jc w:val="center"/>
              <w:rPr>
                <w:rFonts w:ascii="Times New Roman" w:eastAsia="Times New Roman" w:hAnsi="Times New Roman" w:cs="Times New Roman"/>
                <w:sz w:val="24"/>
                <w:szCs w:val="24"/>
              </w:rPr>
            </w:pPr>
            <w:r w:rsidRPr="00131558">
              <w:rPr>
                <w:rFonts w:ascii="Times New Roman" w:eastAsia="Times New Roman" w:hAnsi="Times New Roman" w:cs="Times New Roman"/>
                <w:sz w:val="24"/>
                <w:szCs w:val="24"/>
              </w:rPr>
              <w:t xml:space="preserve">Câu </w:t>
            </w:r>
            <w:r w:rsidR="00755620">
              <w:rPr>
                <w:rFonts w:ascii="Times New Roman" w:eastAsia="Times New Roman" w:hAnsi="Times New Roman" w:cs="Times New Roman"/>
                <w:sz w:val="24"/>
                <w:szCs w:val="24"/>
              </w:rPr>
              <w:t>1</w:t>
            </w:r>
            <w:r w:rsidRPr="00131558">
              <w:rPr>
                <w:rFonts w:ascii="Times New Roman" w:eastAsia="Times New Roman" w:hAnsi="Times New Roman" w:cs="Times New Roman"/>
                <w:sz w:val="24"/>
                <w:szCs w:val="24"/>
              </w:rPr>
              <w:t xml:space="preserve">, </w:t>
            </w:r>
            <w:r w:rsidR="00755620" w:rsidRPr="00131558">
              <w:rPr>
                <w:rFonts w:ascii="Times New Roman" w:eastAsia="Times New Roman" w:hAnsi="Times New Roman" w:cs="Times New Roman"/>
                <w:sz w:val="24"/>
                <w:szCs w:val="24"/>
              </w:rPr>
              <w:t xml:space="preserve">Câu </w:t>
            </w:r>
            <w:r w:rsidR="00755620">
              <w:rPr>
                <w:rFonts w:ascii="Times New Roman" w:eastAsia="Times New Roman" w:hAnsi="Times New Roman" w:cs="Times New Roman"/>
                <w:sz w:val="24"/>
                <w:szCs w:val="24"/>
              </w:rPr>
              <w:t>2</w:t>
            </w:r>
            <w:r w:rsidR="00755620" w:rsidRPr="00131558">
              <w:rPr>
                <w:rFonts w:ascii="Times New Roman" w:eastAsia="Times New Roman" w:hAnsi="Times New Roman" w:cs="Times New Roman"/>
                <w:sz w:val="24"/>
                <w:szCs w:val="24"/>
              </w:rPr>
              <w:t xml:space="preserve">, </w:t>
            </w:r>
            <w:r w:rsidRPr="00131558">
              <w:rPr>
                <w:rFonts w:ascii="Times New Roman" w:eastAsia="Times New Roman" w:hAnsi="Times New Roman" w:cs="Times New Roman"/>
                <w:sz w:val="24"/>
                <w:szCs w:val="24"/>
              </w:rPr>
              <w:t>Câu 3</w:t>
            </w:r>
          </w:p>
        </w:tc>
      </w:tr>
      <w:tr w:rsidR="00755620" w:rsidRPr="00131558" w14:paraId="20C04681" w14:textId="77777777" w:rsidTr="00BD38C2">
        <w:tc>
          <w:tcPr>
            <w:tcW w:w="5920" w:type="dxa"/>
          </w:tcPr>
          <w:p w14:paraId="3EC92AE5" w14:textId="0D950797" w:rsidR="00755620" w:rsidRPr="00131558" w:rsidRDefault="00755620" w:rsidP="00BD38C2">
            <w:pPr>
              <w:spacing w:after="0" w:line="240" w:lineRule="auto"/>
              <w:rPr>
                <w:rFonts w:ascii="Times New Roman" w:eastAsia="Times New Roman" w:hAnsi="Times New Roman" w:cs="Times New Roman"/>
                <w:sz w:val="24"/>
                <w:szCs w:val="24"/>
              </w:rPr>
            </w:pPr>
            <w:r w:rsidRPr="00131558">
              <w:rPr>
                <w:rFonts w:ascii="Times New Roman" w:eastAsia="Times New Roman" w:hAnsi="Times New Roman" w:cs="Times New Roman"/>
                <w:sz w:val="24"/>
                <w:szCs w:val="24"/>
              </w:rPr>
              <w:t xml:space="preserve">[CĐR </w:t>
            </w:r>
            <w:r>
              <w:rPr>
                <w:rFonts w:ascii="Times New Roman" w:eastAsia="Times New Roman" w:hAnsi="Times New Roman" w:cs="Times New Roman"/>
                <w:sz w:val="24"/>
                <w:szCs w:val="24"/>
              </w:rPr>
              <w:t>3</w:t>
            </w:r>
            <w:r w:rsidRPr="001315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55620">
              <w:rPr>
                <w:rStyle w:val="Strong"/>
                <w:rFonts w:ascii="Times New Roman" w:hAnsi="Times New Roman" w:cs="Times New Roman"/>
                <w:b w:val="0"/>
                <w:bCs w:val="0"/>
                <w:spacing w:val="-3"/>
                <w:sz w:val="24"/>
                <w:szCs w:val="24"/>
                <w:bdr w:val="none" w:sz="0" w:space="0" w:color="auto" w:frame="1"/>
              </w:rPr>
              <w:t>Cost Analysis for Management Decision Making</w:t>
            </w:r>
          </w:p>
        </w:tc>
        <w:tc>
          <w:tcPr>
            <w:tcW w:w="3370" w:type="dxa"/>
          </w:tcPr>
          <w:p w14:paraId="467F67DC" w14:textId="72A1E89E" w:rsidR="00755620" w:rsidRPr="00131558" w:rsidRDefault="00755620" w:rsidP="00BD38C2">
            <w:pPr>
              <w:spacing w:after="0" w:line="240" w:lineRule="auto"/>
              <w:jc w:val="center"/>
              <w:rPr>
                <w:rFonts w:ascii="Times New Roman" w:eastAsia="Times New Roman" w:hAnsi="Times New Roman" w:cs="Times New Roman"/>
                <w:sz w:val="24"/>
                <w:szCs w:val="24"/>
              </w:rPr>
            </w:pPr>
            <w:r w:rsidRPr="00131558">
              <w:rPr>
                <w:rFonts w:ascii="Times New Roman" w:eastAsia="Times New Roman" w:hAnsi="Times New Roman" w:cs="Times New Roman"/>
                <w:sz w:val="24"/>
                <w:szCs w:val="24"/>
              </w:rPr>
              <w:t xml:space="preserve">Câu </w:t>
            </w:r>
            <w:r>
              <w:rPr>
                <w:rFonts w:ascii="Times New Roman" w:eastAsia="Times New Roman" w:hAnsi="Times New Roman" w:cs="Times New Roman"/>
                <w:sz w:val="24"/>
                <w:szCs w:val="24"/>
              </w:rPr>
              <w:t>2</w:t>
            </w:r>
            <w:r w:rsidRPr="00131558">
              <w:rPr>
                <w:rFonts w:ascii="Times New Roman" w:eastAsia="Times New Roman" w:hAnsi="Times New Roman" w:cs="Times New Roman"/>
                <w:sz w:val="24"/>
                <w:szCs w:val="24"/>
              </w:rPr>
              <w:t>, Câu 3</w:t>
            </w:r>
          </w:p>
        </w:tc>
      </w:tr>
    </w:tbl>
    <w:p w14:paraId="21F92768" w14:textId="77777777" w:rsidR="00FA0310" w:rsidRPr="00131558" w:rsidRDefault="00FA0310" w:rsidP="00FA0310">
      <w:pPr>
        <w:spacing w:after="0" w:line="240" w:lineRule="auto"/>
        <w:rPr>
          <w:rFonts w:ascii="Times New Roman" w:eastAsia="Times New Roman" w:hAnsi="Times New Roman" w:cs="Times New Roman"/>
          <w:b/>
          <w:color w:val="C00000"/>
          <w:sz w:val="24"/>
          <w:szCs w:val="24"/>
        </w:rPr>
      </w:pPr>
    </w:p>
    <w:p w14:paraId="6E697A2C" w14:textId="77777777" w:rsidR="00FA0310" w:rsidRPr="00131558" w:rsidRDefault="00FA0310" w:rsidP="00FA0310">
      <w:pPr>
        <w:spacing w:after="0" w:line="240" w:lineRule="auto"/>
        <w:ind w:left="720"/>
        <w:rPr>
          <w:rFonts w:ascii="Times New Roman" w:eastAsia="Times New Roman" w:hAnsi="Times New Roman" w:cs="Times New Roman"/>
          <w:color w:val="C00000"/>
          <w:sz w:val="24"/>
          <w:szCs w:val="24"/>
        </w:rPr>
      </w:pPr>
      <w:r w:rsidRPr="00131558">
        <w:rPr>
          <w:rFonts w:ascii="Times New Roman" w:eastAsia="Times New Roman" w:hAnsi="Times New Roman" w:cs="Times New Roman"/>
          <w:noProof/>
          <w:color w:val="C00000"/>
          <w:sz w:val="24"/>
          <w:szCs w:val="24"/>
          <w:lang w:eastAsia="zh-TW"/>
        </w:rPr>
        <mc:AlternateContent>
          <mc:Choice Requires="wps">
            <w:drawing>
              <wp:anchor distT="0" distB="0" distL="114300" distR="114300" simplePos="0" relativeHeight="251659264" behindDoc="0" locked="0" layoutInCell="1" allowOverlap="1" wp14:anchorId="51073160" wp14:editId="1BFDFDBA">
                <wp:simplePos x="0" y="0"/>
                <wp:positionH relativeFrom="column">
                  <wp:posOffset>3376295</wp:posOffset>
                </wp:positionH>
                <wp:positionV relativeFrom="paragraph">
                  <wp:posOffset>146685</wp:posOffset>
                </wp:positionV>
                <wp:extent cx="2334260" cy="1517650"/>
                <wp:effectExtent l="12700" t="8890" r="571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517650"/>
                        </a:xfrm>
                        <a:prstGeom prst="rect">
                          <a:avLst/>
                        </a:prstGeom>
                        <a:solidFill>
                          <a:srgbClr val="FFFFFF"/>
                        </a:solidFill>
                        <a:ln w="9525">
                          <a:solidFill>
                            <a:srgbClr val="FFFFFF"/>
                          </a:solidFill>
                          <a:miter lim="800000"/>
                          <a:headEnd/>
                          <a:tailEnd/>
                        </a:ln>
                      </wps:spPr>
                      <wps:txbx>
                        <w:txbxContent>
                          <w:p w14:paraId="3812714D" w14:textId="5D0374A9" w:rsidR="00FA0310" w:rsidRPr="00FA0310" w:rsidRDefault="00FA0310" w:rsidP="00FA0310">
                            <w:pPr>
                              <w:jc w:val="center"/>
                              <w:rPr>
                                <w:rFonts w:ascii="Times New Roman" w:hAnsi="Times New Roman" w:cs="Times New Roman"/>
                                <w:sz w:val="26"/>
                              </w:rPr>
                            </w:pPr>
                            <w:r w:rsidRPr="00FA0310">
                              <w:rPr>
                                <w:rFonts w:ascii="Times New Roman" w:hAnsi="Times New Roman" w:cs="Times New Roman"/>
                                <w:sz w:val="26"/>
                              </w:rPr>
                              <w:t>Ngày     tháng    năm 2023</w:t>
                            </w:r>
                          </w:p>
                          <w:p w14:paraId="02E70128" w14:textId="77777777" w:rsidR="00FA0310" w:rsidRPr="00FA0310" w:rsidRDefault="00FA0310" w:rsidP="00FA0310">
                            <w:pPr>
                              <w:jc w:val="center"/>
                              <w:rPr>
                                <w:rFonts w:ascii="Times New Roman" w:hAnsi="Times New Roman" w:cs="Times New Roman"/>
                                <w:b/>
                                <w:sz w:val="26"/>
                                <w:szCs w:val="26"/>
                              </w:rPr>
                            </w:pPr>
                            <w:r w:rsidRPr="00FA0310">
                              <w:rPr>
                                <w:rFonts w:ascii="Times New Roman" w:hAnsi="Times New Roman" w:cs="Times New Roman"/>
                                <w:b/>
                                <w:sz w:val="26"/>
                                <w:szCs w:val="26"/>
                              </w:rPr>
                              <w:t>Thông qua bộ môn</w:t>
                            </w:r>
                          </w:p>
                          <w:p w14:paraId="7323FD05" w14:textId="77777777" w:rsidR="00FA0310" w:rsidRPr="00DE2D1E" w:rsidRDefault="00FA0310" w:rsidP="00FA0310">
                            <w:pPr>
                              <w:ind w:left="360"/>
                              <w:jc w:val="center"/>
                              <w:rPr>
                                <w:b/>
                              </w:rPr>
                            </w:pPr>
                          </w:p>
                          <w:p w14:paraId="46AEB070" w14:textId="77777777" w:rsidR="00FA0310" w:rsidRDefault="00FA0310" w:rsidP="00FA0310">
                            <w:pPr>
                              <w:jc w:val="center"/>
                            </w:pPr>
                          </w:p>
                          <w:p w14:paraId="36B3A0C4" w14:textId="77777777" w:rsidR="00FA0310" w:rsidRDefault="00FA0310" w:rsidP="00FA0310">
                            <w:pPr>
                              <w:jc w:val="center"/>
                            </w:pPr>
                          </w:p>
                          <w:p w14:paraId="242B3E25" w14:textId="77777777" w:rsidR="00FA0310" w:rsidRDefault="00FA0310" w:rsidP="00FA0310">
                            <w:pPr>
                              <w:jc w:val="center"/>
                            </w:pPr>
                          </w:p>
                          <w:p w14:paraId="29FBDB19" w14:textId="77777777" w:rsidR="00FA0310" w:rsidRDefault="00FA0310" w:rsidP="00FA0310">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1073160" id="_x0000_t202" coordsize="21600,21600" o:spt="202" path="m,l,21600r21600,l21600,xe">
                <v:stroke joinstyle="miter"/>
                <v:path gradientshapeok="t" o:connecttype="rect"/>
              </v:shapetype>
              <v:shape id="Text Box 1" o:spid="_x0000_s1026" type="#_x0000_t202" style="position:absolute;left:0;text-align:left;margin-left:265.85pt;margin-top:11.55pt;width:183.8pt;height:11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" strokecolor="white">
                <v:textbox style="mso-fit-shape-to-text:t">
                  <w:txbxContent>
                    <w:p w14:paraId="3812714D" w14:textId="5D0374A9" w:rsidR="00FA0310" w:rsidRPr="00FA0310" w:rsidRDefault="00FA0310" w:rsidP="00FA0310">
                      <w:pPr>
                        <w:jc w:val="center"/>
                        <w:rPr>
                          <w:rFonts w:ascii="Times New Roman" w:hAnsi="Times New Roman" w:cs="Times New Roman"/>
                          <w:sz w:val="26"/>
                        </w:rPr>
                      </w:pPr>
                      <w:r w:rsidRPr="00FA0310">
                        <w:rPr>
                          <w:rFonts w:ascii="Times New Roman" w:hAnsi="Times New Roman" w:cs="Times New Roman"/>
                          <w:sz w:val="26"/>
                        </w:rPr>
                        <w:t>Ngày     tháng    năm 2023</w:t>
                      </w:r>
                    </w:p>
                    <w:p w14:paraId="02E70128" w14:textId="77777777" w:rsidR="00FA0310" w:rsidRPr="00FA0310" w:rsidRDefault="00FA0310" w:rsidP="00FA0310">
                      <w:pPr>
                        <w:jc w:val="center"/>
                        <w:rPr>
                          <w:rFonts w:ascii="Times New Roman" w:hAnsi="Times New Roman" w:cs="Times New Roman"/>
                          <w:b/>
                          <w:sz w:val="26"/>
                          <w:szCs w:val="26"/>
                        </w:rPr>
                      </w:pPr>
                      <w:r w:rsidRPr="00FA0310">
                        <w:rPr>
                          <w:rFonts w:ascii="Times New Roman" w:hAnsi="Times New Roman" w:cs="Times New Roman"/>
                          <w:b/>
                          <w:sz w:val="26"/>
                          <w:szCs w:val="26"/>
                        </w:rPr>
                        <w:t>Thông qua bộ môn</w:t>
                      </w:r>
                    </w:p>
                    <w:p w14:paraId="7323FD05" w14:textId="77777777" w:rsidR="00FA0310" w:rsidRPr="00DE2D1E" w:rsidRDefault="00FA0310" w:rsidP="00FA0310">
                      <w:pPr>
                        <w:ind w:left="360"/>
                        <w:jc w:val="center"/>
                        <w:rPr>
                          <w:b/>
                        </w:rPr>
                      </w:pPr>
                    </w:p>
                    <w:p w14:paraId="46AEB070" w14:textId="77777777" w:rsidR="00FA0310" w:rsidRDefault="00FA0310" w:rsidP="00FA0310">
                      <w:pPr>
                        <w:jc w:val="center"/>
                      </w:pPr>
                    </w:p>
                    <w:p w14:paraId="36B3A0C4" w14:textId="77777777" w:rsidR="00FA0310" w:rsidRDefault="00FA0310" w:rsidP="00FA0310">
                      <w:pPr>
                        <w:jc w:val="center"/>
                      </w:pPr>
                    </w:p>
                    <w:p w14:paraId="242B3E25" w14:textId="77777777" w:rsidR="00FA0310" w:rsidRDefault="00FA0310" w:rsidP="00FA0310">
                      <w:pPr>
                        <w:jc w:val="center"/>
                      </w:pPr>
                    </w:p>
                    <w:p w14:paraId="29FBDB19" w14:textId="77777777" w:rsidR="00FA0310" w:rsidRDefault="00FA0310" w:rsidP="00FA0310">
                      <w:pPr>
                        <w:jc w:val="center"/>
                      </w:pPr>
                    </w:p>
                  </w:txbxContent>
                </v:textbox>
              </v:shape>
            </w:pict>
          </mc:Fallback>
        </mc:AlternateContent>
      </w:r>
      <w:r w:rsidRPr="00131558">
        <w:rPr>
          <w:rFonts w:ascii="Times New Roman" w:eastAsia="Times New Roman" w:hAnsi="Times New Roman" w:cs="Times New Roman"/>
          <w:sz w:val="26"/>
          <w:szCs w:val="24"/>
        </w:rPr>
        <w:tab/>
      </w:r>
      <w:r w:rsidRPr="00131558">
        <w:rPr>
          <w:rFonts w:ascii="Times New Roman" w:eastAsia="Times New Roman" w:hAnsi="Times New Roman" w:cs="Times New Roman"/>
          <w:sz w:val="26"/>
          <w:szCs w:val="24"/>
        </w:rPr>
        <w:tab/>
      </w:r>
      <w:r w:rsidRPr="00131558">
        <w:rPr>
          <w:rFonts w:ascii="Times New Roman" w:eastAsia="Times New Roman" w:hAnsi="Times New Roman" w:cs="Times New Roman"/>
          <w:sz w:val="26"/>
          <w:szCs w:val="24"/>
        </w:rPr>
        <w:tab/>
      </w:r>
      <w:r w:rsidRPr="00131558">
        <w:rPr>
          <w:rFonts w:ascii="Times New Roman" w:eastAsia="Times New Roman" w:hAnsi="Times New Roman" w:cs="Times New Roman"/>
          <w:sz w:val="26"/>
          <w:szCs w:val="24"/>
        </w:rPr>
        <w:tab/>
      </w:r>
      <w:r w:rsidRPr="00131558">
        <w:rPr>
          <w:rFonts w:ascii="Times New Roman" w:eastAsia="Times New Roman" w:hAnsi="Times New Roman" w:cs="Times New Roman"/>
          <w:sz w:val="26"/>
          <w:szCs w:val="24"/>
        </w:rPr>
        <w:tab/>
      </w:r>
      <w:r w:rsidRPr="00131558">
        <w:rPr>
          <w:rFonts w:ascii="Times New Roman" w:eastAsia="Times New Roman" w:hAnsi="Times New Roman" w:cs="Times New Roman"/>
          <w:sz w:val="26"/>
          <w:szCs w:val="24"/>
        </w:rPr>
        <w:tab/>
      </w:r>
    </w:p>
    <w:p w14:paraId="5F80EF6E" w14:textId="77777777" w:rsidR="00FA0310" w:rsidRPr="00131558" w:rsidRDefault="00FA0310" w:rsidP="00FA0310">
      <w:pPr>
        <w:spacing w:after="0" w:line="240" w:lineRule="auto"/>
        <w:rPr>
          <w:rFonts w:ascii="Times New Roman" w:eastAsia="Times New Roman" w:hAnsi="Times New Roman" w:cs="Times New Roman"/>
          <w:sz w:val="24"/>
          <w:szCs w:val="24"/>
        </w:rPr>
      </w:pPr>
    </w:p>
    <w:p w14:paraId="706E3C21" w14:textId="77777777" w:rsidR="00FA0310" w:rsidRPr="00131558" w:rsidRDefault="00FA0310" w:rsidP="00FA0310">
      <w:pPr>
        <w:spacing w:after="0" w:line="240" w:lineRule="auto"/>
        <w:rPr>
          <w:rFonts w:ascii="Times New Roman" w:eastAsia="Times New Roman" w:hAnsi="Times New Roman" w:cs="Times New Roman"/>
          <w:sz w:val="24"/>
          <w:szCs w:val="24"/>
        </w:rPr>
      </w:pPr>
    </w:p>
    <w:p w14:paraId="5005B0C7" w14:textId="77777777" w:rsidR="00FA0310" w:rsidRPr="00131558" w:rsidRDefault="00FA0310" w:rsidP="00FA0310">
      <w:pPr>
        <w:spacing w:after="0" w:line="240" w:lineRule="auto"/>
        <w:rPr>
          <w:rFonts w:ascii="Times New Roman" w:eastAsia="Times New Roman" w:hAnsi="Times New Roman" w:cs="Times New Roman"/>
          <w:sz w:val="24"/>
          <w:szCs w:val="24"/>
        </w:rPr>
      </w:pPr>
    </w:p>
    <w:p w14:paraId="055BA6A0" w14:textId="77777777" w:rsidR="00FA0310" w:rsidRPr="00131558" w:rsidRDefault="00FA0310" w:rsidP="00FA0310">
      <w:pPr>
        <w:spacing w:after="0" w:line="240" w:lineRule="auto"/>
        <w:rPr>
          <w:rFonts w:ascii="Times New Roman" w:eastAsia="Times New Roman" w:hAnsi="Times New Roman" w:cs="Times New Roman"/>
          <w:sz w:val="24"/>
          <w:szCs w:val="24"/>
        </w:rPr>
      </w:pPr>
    </w:p>
    <w:p w14:paraId="281403EB" w14:textId="77777777" w:rsidR="00FA0310" w:rsidRPr="00131558" w:rsidRDefault="00FA0310" w:rsidP="00FA0310">
      <w:pPr>
        <w:spacing w:after="0" w:line="240" w:lineRule="auto"/>
        <w:rPr>
          <w:rFonts w:ascii="Times New Roman" w:eastAsia="Times New Roman" w:hAnsi="Times New Roman" w:cs="Times New Roman"/>
          <w:sz w:val="24"/>
          <w:szCs w:val="24"/>
        </w:rPr>
      </w:pPr>
    </w:p>
    <w:p w14:paraId="22E72644" w14:textId="77777777" w:rsidR="00FA0310" w:rsidRDefault="00FA0310" w:rsidP="00FA0310">
      <w:pPr>
        <w:spacing w:after="0" w:line="240" w:lineRule="auto"/>
        <w:rPr>
          <w:rFonts w:ascii="Times New Roman" w:eastAsia="Times New Roman" w:hAnsi="Times New Roman" w:cs="Times New Roman"/>
          <w:sz w:val="24"/>
          <w:szCs w:val="24"/>
        </w:rPr>
      </w:pPr>
    </w:p>
    <w:p w14:paraId="18B3B4A7" w14:textId="77777777" w:rsidR="00FA0310" w:rsidRPr="00131558" w:rsidRDefault="00FA0310" w:rsidP="00FA0310">
      <w:pPr>
        <w:spacing w:after="0" w:line="240" w:lineRule="auto"/>
        <w:rPr>
          <w:rFonts w:ascii="Times New Roman" w:eastAsia="Times New Roman" w:hAnsi="Times New Roman" w:cs="Times New Roman"/>
          <w:sz w:val="24"/>
          <w:szCs w:val="24"/>
        </w:rPr>
      </w:pPr>
    </w:p>
    <w:p w14:paraId="41263C1E" w14:textId="77777777" w:rsidR="00FA0310" w:rsidRPr="00131558" w:rsidRDefault="00FA0310" w:rsidP="00FA0310">
      <w:pPr>
        <w:spacing w:after="0" w:line="240" w:lineRule="auto"/>
        <w:rPr>
          <w:rFonts w:ascii="Times New Roman" w:eastAsia="Times New Roman" w:hAnsi="Times New Roman" w:cs="Times New Roman"/>
          <w:sz w:val="24"/>
          <w:szCs w:val="24"/>
        </w:rPr>
      </w:pPr>
    </w:p>
    <w:p w14:paraId="72DD0F61" w14:textId="77777777" w:rsidR="00FA0310" w:rsidRPr="00131558" w:rsidRDefault="00FA0310" w:rsidP="00FA0310">
      <w:pPr>
        <w:spacing w:after="0" w:line="240" w:lineRule="auto"/>
        <w:rPr>
          <w:rFonts w:ascii="Times New Roman" w:eastAsia="Times New Roman" w:hAnsi="Times New Roman" w:cs="Times New Roman"/>
          <w:sz w:val="24"/>
          <w:szCs w:val="24"/>
        </w:rPr>
      </w:pPr>
    </w:p>
    <w:p w14:paraId="25A3FD31" w14:textId="77777777" w:rsidR="00FA0310" w:rsidRPr="00131558" w:rsidRDefault="00FA0310" w:rsidP="00FA0310">
      <w:pPr>
        <w:spacing w:after="0" w:line="240" w:lineRule="auto"/>
        <w:rPr>
          <w:rFonts w:ascii="Times New Roman" w:eastAsia="Times New Roman" w:hAnsi="Times New Roman" w:cs="Times New Roman"/>
          <w:sz w:val="24"/>
          <w:szCs w:val="24"/>
        </w:rPr>
      </w:pPr>
    </w:p>
    <w:p w14:paraId="1F350B82" w14:textId="77777777" w:rsidR="00FA0310" w:rsidRPr="00131558" w:rsidRDefault="00FA0310" w:rsidP="00FA0310">
      <w:pPr>
        <w:spacing w:after="0" w:line="240" w:lineRule="auto"/>
        <w:rPr>
          <w:rFonts w:ascii="Times New Roman" w:eastAsia="Times New Roman" w:hAnsi="Times New Roman" w:cs="Times New Roman"/>
          <w:sz w:val="24"/>
          <w:szCs w:val="24"/>
        </w:rPr>
      </w:pPr>
    </w:p>
    <w:p w14:paraId="14CD5706" w14:textId="31C5048C" w:rsidR="00DD5123" w:rsidRDefault="00DD5123" w:rsidP="00B278FD">
      <w:pPr>
        <w:pStyle w:val="ListParagraph"/>
        <w:ind w:left="0"/>
        <w:jc w:val="both"/>
        <w:rPr>
          <w:rFonts w:ascii="Times New Roman" w:hAnsi="Times New Roman" w:cs="Times New Roman"/>
          <w:sz w:val="26"/>
          <w:szCs w:val="26"/>
        </w:rPr>
      </w:pPr>
    </w:p>
    <w:p w14:paraId="6E4C4A32" w14:textId="7FC74A1C" w:rsidR="00FA0310" w:rsidRDefault="00FA0310" w:rsidP="00B278FD">
      <w:pPr>
        <w:pStyle w:val="ListParagraph"/>
        <w:ind w:left="0"/>
        <w:jc w:val="both"/>
        <w:rPr>
          <w:rFonts w:ascii="Times New Roman" w:hAnsi="Times New Roman" w:cs="Times New Roman"/>
          <w:sz w:val="26"/>
          <w:szCs w:val="26"/>
        </w:rPr>
      </w:pPr>
    </w:p>
    <w:p w14:paraId="1B730E62" w14:textId="27FB82F8" w:rsidR="00FA0310" w:rsidRDefault="00FA0310" w:rsidP="00B278FD">
      <w:pPr>
        <w:pStyle w:val="ListParagraph"/>
        <w:ind w:left="0"/>
        <w:jc w:val="both"/>
        <w:rPr>
          <w:rFonts w:ascii="Times New Roman" w:hAnsi="Times New Roman" w:cs="Times New Roman"/>
          <w:sz w:val="26"/>
          <w:szCs w:val="26"/>
        </w:rPr>
      </w:pPr>
    </w:p>
    <w:p w14:paraId="76DC34DD" w14:textId="78E4FB24" w:rsidR="00FA0310" w:rsidRDefault="00FA0310" w:rsidP="00B278FD">
      <w:pPr>
        <w:pStyle w:val="ListParagraph"/>
        <w:ind w:left="0"/>
        <w:jc w:val="both"/>
        <w:rPr>
          <w:rFonts w:ascii="Times New Roman" w:hAnsi="Times New Roman" w:cs="Times New Roman"/>
          <w:sz w:val="26"/>
          <w:szCs w:val="26"/>
        </w:rPr>
      </w:pPr>
    </w:p>
    <w:p w14:paraId="038393D6" w14:textId="69CB20AD" w:rsidR="00FA0310" w:rsidRDefault="00FA0310" w:rsidP="00B278FD">
      <w:pPr>
        <w:pStyle w:val="ListParagraph"/>
        <w:ind w:left="0"/>
        <w:jc w:val="both"/>
        <w:rPr>
          <w:rFonts w:ascii="Times New Roman" w:hAnsi="Times New Roman" w:cs="Times New Roman"/>
          <w:sz w:val="26"/>
          <w:szCs w:val="26"/>
        </w:rPr>
      </w:pPr>
    </w:p>
    <w:p w14:paraId="30B185EF" w14:textId="77777777" w:rsidR="00FA0310" w:rsidRPr="007F6CD5" w:rsidRDefault="00FA0310" w:rsidP="00B278FD">
      <w:pPr>
        <w:pStyle w:val="ListParagraph"/>
        <w:ind w:left="0"/>
        <w:jc w:val="both"/>
        <w:rPr>
          <w:rFonts w:ascii="Times New Roman" w:hAnsi="Times New Roman" w:cs="Times New Roman"/>
          <w:sz w:val="26"/>
          <w:szCs w:val="26"/>
        </w:rPr>
      </w:pPr>
    </w:p>
    <w:p w14:paraId="20AB861D" w14:textId="371C816D" w:rsidR="007E5F1B" w:rsidRPr="007F6CD5" w:rsidRDefault="007E5F1B" w:rsidP="00B278FD">
      <w:pPr>
        <w:pStyle w:val="ListParagraph"/>
        <w:ind w:left="0"/>
        <w:jc w:val="both"/>
        <w:rPr>
          <w:rFonts w:ascii="Times New Roman" w:hAnsi="Times New Roman" w:cs="Times New Roman"/>
          <w:sz w:val="26"/>
          <w:szCs w:val="26"/>
        </w:rPr>
      </w:pPr>
      <w:r w:rsidRPr="007F6CD5">
        <w:rPr>
          <w:rFonts w:ascii="Times New Roman" w:hAnsi="Times New Roman" w:cs="Times New Roman"/>
          <w:sz w:val="26"/>
          <w:szCs w:val="26"/>
        </w:rPr>
        <w:t>Answer</w:t>
      </w:r>
    </w:p>
    <w:p w14:paraId="55FD1CA4" w14:textId="77777777" w:rsidR="009A0426" w:rsidRPr="007F6CD5" w:rsidRDefault="009A0426" w:rsidP="00B278FD">
      <w:pPr>
        <w:jc w:val="both"/>
        <w:rPr>
          <w:rStyle w:val="Strong"/>
          <w:rFonts w:ascii="Times New Roman" w:hAnsi="Times New Roman" w:cs="Times New Roman"/>
          <w:bCs w:val="0"/>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1. Matching items (</w:t>
      </w:r>
      <w:r w:rsidRPr="007F6CD5">
        <w:rPr>
          <w:rStyle w:val="Strong"/>
          <w:rFonts w:ascii="Times New Roman" w:hAnsi="Times New Roman" w:cs="Times New Roman"/>
          <w:bCs w:val="0"/>
          <w:spacing w:val="-3"/>
          <w:sz w:val="26"/>
          <w:szCs w:val="26"/>
          <w:bdr w:val="none" w:sz="0" w:space="0" w:color="auto" w:frame="1"/>
        </w:rPr>
        <w:t>3 points):</w:t>
      </w:r>
    </w:p>
    <w:tbl>
      <w:tblPr>
        <w:tblStyle w:val="TableGrid"/>
        <w:tblW w:w="0" w:type="auto"/>
        <w:tblLook w:val="04A0" w:firstRow="1" w:lastRow="0" w:firstColumn="1" w:lastColumn="0" w:noHBand="0" w:noVBand="1"/>
      </w:tblPr>
      <w:tblGrid>
        <w:gridCol w:w="2875"/>
        <w:gridCol w:w="6732"/>
      </w:tblGrid>
      <w:tr w:rsidR="007F6CD5" w:rsidRPr="007F6CD5" w14:paraId="1FD3E214" w14:textId="77777777" w:rsidTr="002C48EB">
        <w:tc>
          <w:tcPr>
            <w:tcW w:w="2875" w:type="dxa"/>
          </w:tcPr>
          <w:p w14:paraId="67208319"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1. Backflush costing</w:t>
            </w:r>
          </w:p>
        </w:tc>
        <w:tc>
          <w:tcPr>
            <w:tcW w:w="6732" w:type="dxa"/>
          </w:tcPr>
          <w:p w14:paraId="655242A7"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The name for the accounting system used with lean manufacturing.</w:t>
            </w:r>
          </w:p>
        </w:tc>
      </w:tr>
      <w:tr w:rsidR="007F6CD5" w:rsidRPr="007F6CD5" w14:paraId="7647B49E" w14:textId="77777777" w:rsidTr="002C48EB">
        <w:tc>
          <w:tcPr>
            <w:tcW w:w="2875" w:type="dxa"/>
          </w:tcPr>
          <w:p w14:paraId="1E94D1D7" w14:textId="1238F81A"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2.Nonvalue-added activities</w:t>
            </w:r>
          </w:p>
        </w:tc>
        <w:tc>
          <w:tcPr>
            <w:tcW w:w="6732" w:type="dxa"/>
          </w:tcPr>
          <w:p w14:paraId="4E42DDE7"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The operations include costs but do not add value to the product, such as moving, storing, and inspecting the inventories</w:t>
            </w:r>
          </w:p>
        </w:tc>
      </w:tr>
      <w:tr w:rsidR="007F6CD5" w:rsidRPr="007F6CD5" w14:paraId="15C6CE8B" w14:textId="77777777" w:rsidTr="002C48EB">
        <w:tc>
          <w:tcPr>
            <w:tcW w:w="2875" w:type="dxa"/>
          </w:tcPr>
          <w:p w14:paraId="37E8F91A"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3. Purchase Requisitions.</w:t>
            </w:r>
          </w:p>
        </w:tc>
        <w:tc>
          <w:tcPr>
            <w:tcW w:w="6732" w:type="dxa"/>
          </w:tcPr>
          <w:p w14:paraId="7FA91CE7"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The form used to notify the purchasing agent that additional materials are needed</w:t>
            </w:r>
          </w:p>
        </w:tc>
      </w:tr>
      <w:tr w:rsidR="007F6CD5" w:rsidRPr="007F6CD5" w14:paraId="2BFC0E2F" w14:textId="77777777" w:rsidTr="002C48EB">
        <w:tc>
          <w:tcPr>
            <w:tcW w:w="2875" w:type="dxa"/>
          </w:tcPr>
          <w:p w14:paraId="06EE7175"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4. Safety stock</w:t>
            </w:r>
          </w:p>
        </w:tc>
        <w:tc>
          <w:tcPr>
            <w:tcW w:w="6732" w:type="dxa"/>
          </w:tcPr>
          <w:p w14:paraId="04834982" w14:textId="77777777" w:rsidR="00C97BDF" w:rsidRPr="007F6CD5" w:rsidRDefault="00C97BDF" w:rsidP="00B278FD">
            <w:pPr>
              <w:jc w:val="both"/>
              <w:rPr>
                <w:rFonts w:ascii="Times New Roman" w:eastAsia="Times New Roman" w:hAnsi="Times New Roman" w:cs="Times New Roman"/>
                <w:sz w:val="26"/>
                <w:szCs w:val="26"/>
              </w:rPr>
            </w:pPr>
            <w:r w:rsidRPr="007F6CD5">
              <w:rPr>
                <w:rFonts w:ascii="Times New Roman" w:eastAsia="Times New Roman" w:hAnsi="Times New Roman" w:cs="Times New Roman"/>
                <w:sz w:val="26"/>
                <w:szCs w:val="26"/>
              </w:rPr>
              <w:t>The estimated minimum level of inventory needed to</w:t>
            </w:r>
          </w:p>
          <w:p w14:paraId="3BA7B5F3"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eastAsia="Times New Roman" w:hAnsi="Times New Roman" w:cs="Times New Roman"/>
                <w:sz w:val="26"/>
                <w:szCs w:val="26"/>
              </w:rPr>
              <w:t>protect against stockouts (running out of stock).</w:t>
            </w:r>
          </w:p>
        </w:tc>
      </w:tr>
      <w:tr w:rsidR="007F6CD5" w:rsidRPr="007F6CD5" w14:paraId="44E4ADDF" w14:textId="77777777" w:rsidTr="002C48EB">
        <w:tc>
          <w:tcPr>
            <w:tcW w:w="2875" w:type="dxa"/>
          </w:tcPr>
          <w:p w14:paraId="7FB8F1EB"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5. Direct labor</w:t>
            </w:r>
          </w:p>
        </w:tc>
        <w:tc>
          <w:tcPr>
            <w:tcW w:w="6732" w:type="dxa"/>
          </w:tcPr>
          <w:p w14:paraId="7525C432"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Touch labor</w:t>
            </w:r>
          </w:p>
        </w:tc>
      </w:tr>
      <w:tr w:rsidR="007F6CD5" w:rsidRPr="007F6CD5" w14:paraId="6DDBC529" w14:textId="77777777" w:rsidTr="002C48EB">
        <w:tc>
          <w:tcPr>
            <w:tcW w:w="2875" w:type="dxa"/>
          </w:tcPr>
          <w:p w14:paraId="13EF19A8"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6. Overtime pay</w:t>
            </w:r>
          </w:p>
        </w:tc>
        <w:tc>
          <w:tcPr>
            <w:tcW w:w="6732" w:type="dxa"/>
          </w:tcPr>
          <w:p w14:paraId="56B80D1C"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The extra pay If an employee works beyond the regularly scheduled time but is paid at the regular hourly rate</w:t>
            </w:r>
          </w:p>
        </w:tc>
      </w:tr>
      <w:tr w:rsidR="007F6CD5" w:rsidRPr="007F6CD5" w14:paraId="39740D11" w14:textId="77777777" w:rsidTr="002C48EB">
        <w:tc>
          <w:tcPr>
            <w:tcW w:w="2875" w:type="dxa"/>
          </w:tcPr>
          <w:p w14:paraId="23279581"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7. Work shift</w:t>
            </w:r>
          </w:p>
        </w:tc>
        <w:tc>
          <w:tcPr>
            <w:tcW w:w="6732" w:type="dxa"/>
          </w:tcPr>
          <w:p w14:paraId="409F4703"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A regularly scheduled work period for a designated number of hours.</w:t>
            </w:r>
          </w:p>
        </w:tc>
      </w:tr>
      <w:tr w:rsidR="007F6CD5" w:rsidRPr="007F6CD5" w14:paraId="2B1435D9" w14:textId="77777777" w:rsidTr="002C48EB">
        <w:tc>
          <w:tcPr>
            <w:tcW w:w="2875" w:type="dxa"/>
          </w:tcPr>
          <w:p w14:paraId="342609E3"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8. Holiday pay</w:t>
            </w:r>
          </w:p>
        </w:tc>
        <w:tc>
          <w:tcPr>
            <w:tcW w:w="6732" w:type="dxa"/>
          </w:tcPr>
          <w:p w14:paraId="32561299"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The agreement stipulates that certain holidays during the year will be paid for by the company, but they are nonworking days for the employees.</w:t>
            </w:r>
          </w:p>
        </w:tc>
      </w:tr>
      <w:tr w:rsidR="007F6CD5" w:rsidRPr="007F6CD5" w14:paraId="7B7FE817" w14:textId="77777777" w:rsidTr="002C48EB">
        <w:tc>
          <w:tcPr>
            <w:tcW w:w="2875" w:type="dxa"/>
          </w:tcPr>
          <w:p w14:paraId="41629D80"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9. Dependent variable</w:t>
            </w:r>
          </w:p>
        </w:tc>
        <w:tc>
          <w:tcPr>
            <w:tcW w:w="6732" w:type="dxa"/>
          </w:tcPr>
          <w:p w14:paraId="7F40FEE7"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The amount of cost incurred for the period is dependent upon the level of activity for the period.</w:t>
            </w:r>
          </w:p>
        </w:tc>
      </w:tr>
      <w:tr w:rsidR="007F6CD5" w:rsidRPr="007F6CD5" w14:paraId="524162E6" w14:textId="77777777" w:rsidTr="002C48EB">
        <w:tc>
          <w:tcPr>
            <w:tcW w:w="2875" w:type="dxa"/>
          </w:tcPr>
          <w:p w14:paraId="74F7A414"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10. Budgets</w:t>
            </w:r>
          </w:p>
        </w:tc>
        <w:tc>
          <w:tcPr>
            <w:tcW w:w="6732" w:type="dxa"/>
          </w:tcPr>
          <w:p w14:paraId="5B5E787E"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Management’s operating plans are expressed in quantitative terms, such as units of production and related costs.</w:t>
            </w:r>
          </w:p>
        </w:tc>
      </w:tr>
      <w:tr w:rsidR="007F6CD5" w:rsidRPr="007F6CD5" w14:paraId="61FD6F07" w14:textId="77777777" w:rsidTr="002C48EB">
        <w:tc>
          <w:tcPr>
            <w:tcW w:w="2875" w:type="dxa"/>
          </w:tcPr>
          <w:p w14:paraId="317BE553"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11. A flexible budget.</w:t>
            </w:r>
          </w:p>
        </w:tc>
        <w:tc>
          <w:tcPr>
            <w:tcW w:w="6732" w:type="dxa"/>
          </w:tcPr>
          <w:p w14:paraId="79197DD6"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It is a budget that shows estimated costs at different production volumes.</w:t>
            </w:r>
          </w:p>
        </w:tc>
      </w:tr>
      <w:tr w:rsidR="007F6CD5" w:rsidRPr="007F6CD5" w14:paraId="693DE216" w14:textId="77777777" w:rsidTr="002C48EB">
        <w:tc>
          <w:tcPr>
            <w:tcW w:w="2875" w:type="dxa"/>
          </w:tcPr>
          <w:p w14:paraId="52995C26"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12. Semivariable costs</w:t>
            </w:r>
          </w:p>
        </w:tc>
        <w:tc>
          <w:tcPr>
            <w:tcW w:w="6732" w:type="dxa"/>
          </w:tcPr>
          <w:p w14:paraId="6070FA44" w14:textId="77777777" w:rsidR="00C97BDF" w:rsidRPr="007F6CD5" w:rsidRDefault="00C97BDF" w:rsidP="00B278FD">
            <w:pPr>
              <w:spacing w:after="160" w:line="259" w:lineRule="auto"/>
              <w:jc w:val="both"/>
              <w:rPr>
                <w:rFonts w:ascii="Times New Roman" w:hAnsi="Times New Roman" w:cs="Times New Roman"/>
                <w:sz w:val="26"/>
                <w:szCs w:val="26"/>
              </w:rPr>
            </w:pPr>
            <w:r w:rsidRPr="007F6CD5">
              <w:rPr>
                <w:rFonts w:ascii="Times New Roman" w:hAnsi="Times New Roman" w:cs="Times New Roman"/>
                <w:sz w:val="26"/>
                <w:szCs w:val="26"/>
              </w:rPr>
              <w:t>Mixed costs</w:t>
            </w:r>
          </w:p>
        </w:tc>
      </w:tr>
    </w:tbl>
    <w:p w14:paraId="322C1CFC" w14:textId="6E31D28A" w:rsidR="00B02335" w:rsidRPr="007F6CD5" w:rsidRDefault="009A0426" w:rsidP="00B278FD">
      <w:pPr>
        <w:pStyle w:val="ListParagraph"/>
        <w:ind w:left="0"/>
        <w:jc w:val="both"/>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2. Problem 1 (</w:t>
      </w:r>
      <w:r w:rsidR="00507B20">
        <w:rPr>
          <w:rStyle w:val="Strong"/>
          <w:rFonts w:ascii="Times New Roman" w:hAnsi="Times New Roman" w:cs="Times New Roman"/>
          <w:spacing w:val="-3"/>
          <w:sz w:val="26"/>
          <w:szCs w:val="26"/>
          <w:bdr w:val="none" w:sz="0" w:space="0" w:color="auto" w:frame="1"/>
          <w:lang w:val="vi-VN"/>
        </w:rPr>
        <w:t>3</w:t>
      </w:r>
      <w:r w:rsidRPr="007F6CD5">
        <w:rPr>
          <w:rStyle w:val="Strong"/>
          <w:rFonts w:ascii="Times New Roman" w:hAnsi="Times New Roman" w:cs="Times New Roman"/>
          <w:spacing w:val="-3"/>
          <w:sz w:val="26"/>
          <w:szCs w:val="26"/>
          <w:bdr w:val="none" w:sz="0" w:space="0" w:color="auto" w:frame="1"/>
        </w:rPr>
        <w:t xml:space="preserve"> points):</w:t>
      </w:r>
    </w:p>
    <w:p w14:paraId="21DC1F4A" w14:textId="34CE6A06" w:rsidR="000C360B" w:rsidRPr="007F6CD5" w:rsidRDefault="00FD778F" w:rsidP="00F533A8">
      <w:pPr>
        <w:spacing w:after="120" w:line="360" w:lineRule="auto"/>
        <w:ind w:firstLine="720"/>
        <w:jc w:val="both"/>
        <w:rPr>
          <w:rStyle w:val="Strong"/>
          <w:rFonts w:ascii="Times New Roman" w:hAnsi="Times New Roman" w:cs="Times New Roman"/>
          <w:b w:val="0"/>
          <w:bCs w:val="0"/>
          <w:spacing w:val="-3"/>
          <w:sz w:val="26"/>
          <w:szCs w:val="26"/>
          <w:bdr w:val="none" w:sz="0" w:space="0" w:color="auto" w:frame="1"/>
        </w:rPr>
      </w:pPr>
      <w:bookmarkStart w:id="0" w:name="_Hlk149722467"/>
      <w:r w:rsidRPr="007F6CD5">
        <w:rPr>
          <w:rStyle w:val="Strong"/>
          <w:rFonts w:ascii="Times New Roman" w:hAnsi="Times New Roman" w:cs="Times New Roman"/>
          <w:b w:val="0"/>
          <w:bCs w:val="0"/>
          <w:spacing w:val="-3"/>
          <w:sz w:val="26"/>
          <w:szCs w:val="26"/>
          <w:bdr w:val="none" w:sz="0" w:space="0" w:color="auto" w:frame="1"/>
        </w:rPr>
        <w:t xml:space="preserve">2.1. </w:t>
      </w:r>
      <w:r w:rsidR="0030484A" w:rsidRPr="0030484A">
        <w:rPr>
          <w:rStyle w:val="Strong"/>
          <w:rFonts w:ascii="Times New Roman" w:hAnsi="Times New Roman" w:cs="Times New Roman"/>
          <w:b w:val="0"/>
          <w:bCs w:val="0"/>
          <w:spacing w:val="-3"/>
          <w:sz w:val="26"/>
          <w:szCs w:val="26"/>
          <w:bdr w:val="none" w:sz="0" w:space="0" w:color="auto" w:frame="1"/>
        </w:rPr>
        <w:t>Weighted-average</w:t>
      </w:r>
      <w:r w:rsidR="003504AC" w:rsidRPr="007F6CD5">
        <w:rPr>
          <w:rStyle w:val="Strong"/>
          <w:rFonts w:ascii="Times New Roman" w:hAnsi="Times New Roman" w:cs="Times New Roman"/>
          <w:b w:val="0"/>
          <w:bCs w:val="0"/>
          <w:spacing w:val="-3"/>
          <w:sz w:val="26"/>
          <w:szCs w:val="26"/>
          <w:bdr w:val="none" w:sz="0" w:space="0" w:color="auto" w:frame="1"/>
        </w:rPr>
        <w:t xml:space="preserve"> </w:t>
      </w:r>
      <w:r w:rsidR="0030484A" w:rsidRPr="007F6CD5">
        <w:rPr>
          <w:rStyle w:val="Strong"/>
          <w:rFonts w:ascii="Times New Roman" w:hAnsi="Times New Roman" w:cs="Times New Roman"/>
          <w:b w:val="0"/>
          <w:bCs w:val="0"/>
          <w:spacing w:val="-3"/>
          <w:sz w:val="26"/>
          <w:szCs w:val="26"/>
          <w:bdr w:val="none" w:sz="0" w:space="0" w:color="auto" w:frame="1"/>
        </w:rPr>
        <w:t>contribution margin per unit = (3 x 20,000 + 2 x 100,000 + 8 x 80,000)/200,000 = 4,5</w:t>
      </w:r>
    </w:p>
    <w:p w14:paraId="70A3DCC4" w14:textId="6ECE79FB" w:rsidR="0030484A" w:rsidRPr="007F6CD5" w:rsidRDefault="0030484A"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 xml:space="preserve">BEP for sales mixed = FC/ </w:t>
      </w:r>
      <w:r w:rsidRPr="0030484A">
        <w:rPr>
          <w:rStyle w:val="Strong"/>
          <w:rFonts w:ascii="Times New Roman" w:hAnsi="Times New Roman" w:cs="Times New Roman"/>
          <w:b w:val="0"/>
          <w:bCs w:val="0"/>
          <w:spacing w:val="-3"/>
          <w:sz w:val="26"/>
          <w:szCs w:val="26"/>
          <w:bdr w:val="none" w:sz="0" w:space="0" w:color="auto" w:frame="1"/>
        </w:rPr>
        <w:t>Weighted-average</w:t>
      </w:r>
      <w:r w:rsidRPr="007F6CD5">
        <w:rPr>
          <w:rStyle w:val="Strong"/>
          <w:rFonts w:ascii="Times New Roman" w:hAnsi="Times New Roman" w:cs="Times New Roman"/>
          <w:b w:val="0"/>
          <w:bCs w:val="0"/>
          <w:spacing w:val="-3"/>
          <w:sz w:val="26"/>
          <w:szCs w:val="26"/>
          <w:bdr w:val="none" w:sz="0" w:space="0" w:color="auto" w:frame="1"/>
        </w:rPr>
        <w:t xml:space="preserve"> CM per unit = 225,000/4,5 = 50,000 units</w:t>
      </w:r>
    </w:p>
    <w:p w14:paraId="022A7B03" w14:textId="2818C8E2" w:rsidR="0030484A" w:rsidRPr="007F6CD5" w:rsidRDefault="0030484A"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Product A = (20,000/200,000) x 50,000 = 5,000 units</w:t>
      </w:r>
    </w:p>
    <w:p w14:paraId="59DF5167" w14:textId="396599EC" w:rsidR="0030484A" w:rsidRPr="007F6CD5" w:rsidRDefault="0030484A"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Product B = (100,000/200,000) x 50,000 = 25,000 units</w:t>
      </w:r>
    </w:p>
    <w:p w14:paraId="24EC0F58" w14:textId="49EE38EF" w:rsidR="0030484A" w:rsidRPr="007F6CD5" w:rsidRDefault="0030484A"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Product C = (80,000/200,000) x 50,000 = 20,000 units</w:t>
      </w:r>
    </w:p>
    <w:p w14:paraId="5D401944" w14:textId="3A808611" w:rsidR="000C360B" w:rsidRPr="007F6CD5" w:rsidRDefault="00FD778F" w:rsidP="00F533A8">
      <w:pPr>
        <w:spacing w:after="120" w:line="360" w:lineRule="auto"/>
        <w:ind w:firstLine="720"/>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lastRenderedPageBreak/>
        <w:t xml:space="preserve">2.2. </w:t>
      </w:r>
      <w:r w:rsidR="000C360B" w:rsidRPr="007F6CD5">
        <w:rPr>
          <w:rStyle w:val="Strong"/>
          <w:rFonts w:ascii="Times New Roman" w:hAnsi="Times New Roman" w:cs="Times New Roman"/>
          <w:b w:val="0"/>
          <w:bCs w:val="0"/>
          <w:spacing w:val="-3"/>
          <w:sz w:val="26"/>
          <w:szCs w:val="26"/>
          <w:bdr w:val="none" w:sz="0" w:space="0" w:color="auto" w:frame="1"/>
        </w:rPr>
        <w:t xml:space="preserve">Net profit = CM – FC = 20,000 x 3 + 100,000 x </w:t>
      </w:r>
      <w:r w:rsidR="008B3858">
        <w:rPr>
          <w:rStyle w:val="Strong"/>
          <w:rFonts w:ascii="Times New Roman" w:hAnsi="Times New Roman" w:cs="Times New Roman"/>
          <w:b w:val="0"/>
          <w:bCs w:val="0"/>
          <w:spacing w:val="-3"/>
          <w:sz w:val="26"/>
          <w:szCs w:val="26"/>
          <w:bdr w:val="none" w:sz="0" w:space="0" w:color="auto" w:frame="1"/>
        </w:rPr>
        <w:t>2</w:t>
      </w:r>
      <w:r w:rsidR="000C360B" w:rsidRPr="007F6CD5">
        <w:rPr>
          <w:rStyle w:val="Strong"/>
          <w:rFonts w:ascii="Times New Roman" w:hAnsi="Times New Roman" w:cs="Times New Roman"/>
          <w:b w:val="0"/>
          <w:bCs w:val="0"/>
          <w:spacing w:val="-3"/>
          <w:sz w:val="26"/>
          <w:szCs w:val="26"/>
          <w:bdr w:val="none" w:sz="0" w:space="0" w:color="auto" w:frame="1"/>
        </w:rPr>
        <w:t xml:space="preserve"> + 80,000 x </w:t>
      </w:r>
      <w:r w:rsidR="008B3858">
        <w:rPr>
          <w:rStyle w:val="Strong"/>
          <w:rFonts w:ascii="Times New Roman" w:hAnsi="Times New Roman" w:cs="Times New Roman"/>
          <w:b w:val="0"/>
          <w:bCs w:val="0"/>
          <w:spacing w:val="-3"/>
          <w:sz w:val="26"/>
          <w:szCs w:val="26"/>
          <w:bdr w:val="none" w:sz="0" w:space="0" w:color="auto" w:frame="1"/>
        </w:rPr>
        <w:t>8</w:t>
      </w:r>
      <w:r w:rsidR="000C360B" w:rsidRPr="007F6CD5">
        <w:rPr>
          <w:rStyle w:val="Strong"/>
          <w:rFonts w:ascii="Times New Roman" w:hAnsi="Times New Roman" w:cs="Times New Roman"/>
          <w:b w:val="0"/>
          <w:bCs w:val="0"/>
          <w:spacing w:val="-3"/>
          <w:sz w:val="26"/>
          <w:szCs w:val="26"/>
          <w:bdr w:val="none" w:sz="0" w:space="0" w:color="auto" w:frame="1"/>
        </w:rPr>
        <w:t>) – 225,000 = $ 6</w:t>
      </w:r>
      <w:r w:rsidR="008B3858">
        <w:rPr>
          <w:rStyle w:val="Strong"/>
          <w:rFonts w:ascii="Times New Roman" w:hAnsi="Times New Roman" w:cs="Times New Roman"/>
          <w:b w:val="0"/>
          <w:bCs w:val="0"/>
          <w:spacing w:val="-3"/>
          <w:sz w:val="26"/>
          <w:szCs w:val="26"/>
          <w:bdr w:val="none" w:sz="0" w:space="0" w:color="auto" w:frame="1"/>
        </w:rPr>
        <w:t>7</w:t>
      </w:r>
      <w:r w:rsidR="000C360B" w:rsidRPr="007F6CD5">
        <w:rPr>
          <w:rStyle w:val="Strong"/>
          <w:rFonts w:ascii="Times New Roman" w:hAnsi="Times New Roman" w:cs="Times New Roman"/>
          <w:b w:val="0"/>
          <w:bCs w:val="0"/>
          <w:spacing w:val="-3"/>
          <w:sz w:val="26"/>
          <w:szCs w:val="26"/>
          <w:bdr w:val="none" w:sz="0" w:space="0" w:color="auto" w:frame="1"/>
        </w:rPr>
        <w:t>5,000</w:t>
      </w:r>
      <w:bookmarkEnd w:id="0"/>
    </w:p>
    <w:p w14:paraId="7AA512E8" w14:textId="708AC215" w:rsidR="006B5097" w:rsidRPr="007F6CD5" w:rsidRDefault="006B5097" w:rsidP="00B278FD">
      <w:pPr>
        <w:spacing w:after="120" w:line="360" w:lineRule="auto"/>
        <w:jc w:val="both"/>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3. Problem 2 (4 points):</w:t>
      </w:r>
    </w:p>
    <w:tbl>
      <w:tblPr>
        <w:tblStyle w:val="TableGrid"/>
        <w:tblW w:w="5000" w:type="pct"/>
        <w:tblLook w:val="04A0" w:firstRow="1" w:lastRow="0" w:firstColumn="1" w:lastColumn="0" w:noHBand="0" w:noVBand="1"/>
      </w:tblPr>
      <w:tblGrid>
        <w:gridCol w:w="4120"/>
        <w:gridCol w:w="1351"/>
        <w:gridCol w:w="2069"/>
        <w:gridCol w:w="2067"/>
      </w:tblGrid>
      <w:tr w:rsidR="007F6CD5" w:rsidRPr="007F6CD5" w14:paraId="2A47D407" w14:textId="77777777" w:rsidTr="00612D0B">
        <w:tc>
          <w:tcPr>
            <w:tcW w:w="2144" w:type="pct"/>
          </w:tcPr>
          <w:p w14:paraId="2C24B4C4" w14:textId="77777777" w:rsidR="00B278FD" w:rsidRPr="007F6CD5" w:rsidRDefault="00B278FD"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p>
        </w:tc>
        <w:tc>
          <w:tcPr>
            <w:tcW w:w="703" w:type="pct"/>
          </w:tcPr>
          <w:p w14:paraId="173785F8" w14:textId="2706547A" w:rsidR="00B278FD" w:rsidRPr="007F6CD5" w:rsidRDefault="00B278FD" w:rsidP="00F533A8">
            <w:pPr>
              <w:spacing w:after="120" w:line="360" w:lineRule="auto"/>
              <w:jc w:val="center"/>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Cost/unit</w:t>
            </w:r>
          </w:p>
        </w:tc>
        <w:tc>
          <w:tcPr>
            <w:tcW w:w="2153" w:type="pct"/>
            <w:gridSpan w:val="2"/>
          </w:tcPr>
          <w:p w14:paraId="54ED932F" w14:textId="08CA1D6C" w:rsidR="00B278FD" w:rsidRPr="007F6CD5" w:rsidRDefault="00B278FD" w:rsidP="00F533A8">
            <w:pPr>
              <w:spacing w:after="120" w:line="360" w:lineRule="auto"/>
              <w:jc w:val="center"/>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Cost of 20,000 units</w:t>
            </w:r>
          </w:p>
        </w:tc>
      </w:tr>
      <w:tr w:rsidR="007F6CD5" w:rsidRPr="007F6CD5" w14:paraId="1E450F76" w14:textId="77777777" w:rsidTr="00612D0B">
        <w:tc>
          <w:tcPr>
            <w:tcW w:w="2144" w:type="pct"/>
          </w:tcPr>
          <w:p w14:paraId="209DED02" w14:textId="77777777" w:rsidR="00B278FD" w:rsidRPr="007F6CD5" w:rsidRDefault="00B278FD"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p>
        </w:tc>
        <w:tc>
          <w:tcPr>
            <w:tcW w:w="703" w:type="pct"/>
          </w:tcPr>
          <w:p w14:paraId="659A1EBF" w14:textId="77777777" w:rsidR="00B278FD" w:rsidRPr="007F6CD5" w:rsidRDefault="00B278FD" w:rsidP="00F533A8">
            <w:pPr>
              <w:spacing w:after="120" w:line="360" w:lineRule="auto"/>
              <w:jc w:val="center"/>
              <w:rPr>
                <w:rStyle w:val="Strong"/>
                <w:rFonts w:ascii="Times New Roman" w:hAnsi="Times New Roman" w:cs="Times New Roman"/>
                <w:spacing w:val="-3"/>
                <w:sz w:val="26"/>
                <w:szCs w:val="26"/>
                <w:bdr w:val="none" w:sz="0" w:space="0" w:color="auto" w:frame="1"/>
              </w:rPr>
            </w:pPr>
          </w:p>
        </w:tc>
        <w:tc>
          <w:tcPr>
            <w:tcW w:w="1077" w:type="pct"/>
          </w:tcPr>
          <w:p w14:paraId="649A67FE" w14:textId="423B7CAB" w:rsidR="00B278FD" w:rsidRPr="007F6CD5" w:rsidRDefault="00B278FD" w:rsidP="00F533A8">
            <w:pPr>
              <w:spacing w:after="120" w:line="360" w:lineRule="auto"/>
              <w:jc w:val="center"/>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Make</w:t>
            </w:r>
          </w:p>
        </w:tc>
        <w:tc>
          <w:tcPr>
            <w:tcW w:w="1077" w:type="pct"/>
          </w:tcPr>
          <w:p w14:paraId="1294569D" w14:textId="47E1A965" w:rsidR="00B278FD" w:rsidRPr="007F6CD5" w:rsidRDefault="00B278FD" w:rsidP="00F533A8">
            <w:pPr>
              <w:spacing w:after="120" w:line="360" w:lineRule="auto"/>
              <w:jc w:val="center"/>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Buy</w:t>
            </w:r>
          </w:p>
        </w:tc>
      </w:tr>
      <w:tr w:rsidR="007F6CD5" w:rsidRPr="007F6CD5" w14:paraId="467BB79E" w14:textId="77777777" w:rsidTr="00612D0B">
        <w:tc>
          <w:tcPr>
            <w:tcW w:w="2144" w:type="pct"/>
          </w:tcPr>
          <w:p w14:paraId="5A6ED138" w14:textId="26B427AC" w:rsidR="00B278FD" w:rsidRPr="007F6CD5" w:rsidRDefault="00B278FD"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Outside purchase price</w:t>
            </w:r>
          </w:p>
        </w:tc>
        <w:tc>
          <w:tcPr>
            <w:tcW w:w="703" w:type="pct"/>
          </w:tcPr>
          <w:p w14:paraId="685D49C0" w14:textId="312CA7D9" w:rsidR="00B278FD"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$25</w:t>
            </w:r>
          </w:p>
        </w:tc>
        <w:tc>
          <w:tcPr>
            <w:tcW w:w="1077" w:type="pct"/>
          </w:tcPr>
          <w:p w14:paraId="5DE346FB" w14:textId="77777777" w:rsidR="00B278FD" w:rsidRPr="007F6CD5" w:rsidRDefault="00B278FD"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p>
        </w:tc>
        <w:tc>
          <w:tcPr>
            <w:tcW w:w="1077" w:type="pct"/>
          </w:tcPr>
          <w:p w14:paraId="7326EB2A" w14:textId="4E6F8484" w:rsidR="00B278FD"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$500,000</w:t>
            </w:r>
          </w:p>
        </w:tc>
      </w:tr>
      <w:tr w:rsidR="007F6CD5" w:rsidRPr="007F6CD5" w14:paraId="5195789E" w14:textId="77777777" w:rsidTr="00612D0B">
        <w:tc>
          <w:tcPr>
            <w:tcW w:w="2144" w:type="pct"/>
          </w:tcPr>
          <w:p w14:paraId="13401559" w14:textId="097114D1" w:rsidR="00B278FD" w:rsidRPr="007F6CD5" w:rsidRDefault="00AD338A"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i/>
                <w:iCs/>
                <w:spacing w:val="-3"/>
                <w:sz w:val="26"/>
                <w:szCs w:val="26"/>
                <w:bdr w:val="none" w:sz="0" w:space="0" w:color="auto" w:frame="1"/>
              </w:rPr>
              <w:t>Direct materials</w:t>
            </w:r>
          </w:p>
        </w:tc>
        <w:tc>
          <w:tcPr>
            <w:tcW w:w="703" w:type="pct"/>
          </w:tcPr>
          <w:p w14:paraId="1C7FAEDB" w14:textId="768C76B1" w:rsidR="00B278FD"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9</w:t>
            </w:r>
          </w:p>
        </w:tc>
        <w:tc>
          <w:tcPr>
            <w:tcW w:w="1077" w:type="pct"/>
          </w:tcPr>
          <w:p w14:paraId="6963D1E3" w14:textId="4CEC1FBF" w:rsidR="00B278FD"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180,000</w:t>
            </w:r>
          </w:p>
        </w:tc>
        <w:tc>
          <w:tcPr>
            <w:tcW w:w="1077" w:type="pct"/>
          </w:tcPr>
          <w:p w14:paraId="3577D27F" w14:textId="77777777" w:rsidR="00B278FD" w:rsidRPr="007F6CD5" w:rsidRDefault="00B278FD"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p>
        </w:tc>
      </w:tr>
      <w:tr w:rsidR="007F6CD5" w:rsidRPr="007F6CD5" w14:paraId="6831AD03" w14:textId="77777777" w:rsidTr="00612D0B">
        <w:tc>
          <w:tcPr>
            <w:tcW w:w="2144" w:type="pct"/>
          </w:tcPr>
          <w:p w14:paraId="6E413796" w14:textId="46607631" w:rsidR="00B278FD" w:rsidRPr="007F6CD5" w:rsidRDefault="00AD338A"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i/>
                <w:iCs/>
                <w:spacing w:val="-3"/>
                <w:sz w:val="26"/>
                <w:szCs w:val="26"/>
                <w:bdr w:val="none" w:sz="0" w:space="0" w:color="auto" w:frame="1"/>
              </w:rPr>
              <w:t>Direct labor</w:t>
            </w:r>
          </w:p>
        </w:tc>
        <w:tc>
          <w:tcPr>
            <w:tcW w:w="703" w:type="pct"/>
          </w:tcPr>
          <w:p w14:paraId="56FE6ECD" w14:textId="05B26781" w:rsidR="00B278FD"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5</w:t>
            </w:r>
          </w:p>
        </w:tc>
        <w:tc>
          <w:tcPr>
            <w:tcW w:w="1077" w:type="pct"/>
          </w:tcPr>
          <w:p w14:paraId="79ED8B4E" w14:textId="546AC2B5" w:rsidR="00B278FD"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100,000</w:t>
            </w:r>
          </w:p>
        </w:tc>
        <w:tc>
          <w:tcPr>
            <w:tcW w:w="1077" w:type="pct"/>
          </w:tcPr>
          <w:p w14:paraId="29063190" w14:textId="77777777" w:rsidR="00B278FD" w:rsidRPr="007F6CD5" w:rsidRDefault="00B278FD"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p>
        </w:tc>
      </w:tr>
      <w:tr w:rsidR="007F6CD5" w:rsidRPr="007F6CD5" w14:paraId="5703A04E" w14:textId="77777777" w:rsidTr="00612D0B">
        <w:tc>
          <w:tcPr>
            <w:tcW w:w="2144" w:type="pct"/>
          </w:tcPr>
          <w:p w14:paraId="54C742B3" w14:textId="210B69DC" w:rsidR="00B278FD" w:rsidRPr="007F6CD5" w:rsidRDefault="00AD338A"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i/>
                <w:iCs/>
                <w:spacing w:val="-3"/>
                <w:sz w:val="26"/>
                <w:szCs w:val="26"/>
                <w:bdr w:val="none" w:sz="0" w:space="0" w:color="auto" w:frame="1"/>
              </w:rPr>
              <w:t>Variable overhead</w:t>
            </w:r>
          </w:p>
        </w:tc>
        <w:tc>
          <w:tcPr>
            <w:tcW w:w="703" w:type="pct"/>
          </w:tcPr>
          <w:p w14:paraId="7B56BB78" w14:textId="28397570" w:rsidR="00B278FD"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1</w:t>
            </w:r>
          </w:p>
        </w:tc>
        <w:tc>
          <w:tcPr>
            <w:tcW w:w="1077" w:type="pct"/>
          </w:tcPr>
          <w:p w14:paraId="4962E0C1" w14:textId="74DC26B9" w:rsidR="00B278FD"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20,000</w:t>
            </w:r>
          </w:p>
        </w:tc>
        <w:tc>
          <w:tcPr>
            <w:tcW w:w="1077" w:type="pct"/>
          </w:tcPr>
          <w:p w14:paraId="7155372F" w14:textId="77777777" w:rsidR="00B278FD" w:rsidRPr="007F6CD5" w:rsidRDefault="00B278FD"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p>
        </w:tc>
      </w:tr>
      <w:tr w:rsidR="007F6CD5" w:rsidRPr="007F6CD5" w14:paraId="2FFCF1EF" w14:textId="77777777" w:rsidTr="00612D0B">
        <w:tc>
          <w:tcPr>
            <w:tcW w:w="2144" w:type="pct"/>
          </w:tcPr>
          <w:p w14:paraId="1F23C2C7" w14:textId="6D08C753" w:rsidR="00AD338A" w:rsidRPr="007F6CD5" w:rsidRDefault="00AD338A" w:rsidP="00B278FD">
            <w:pPr>
              <w:spacing w:after="120" w:line="360" w:lineRule="auto"/>
              <w:jc w:val="both"/>
              <w:rPr>
                <w:rStyle w:val="Strong"/>
                <w:rFonts w:ascii="Times New Roman" w:hAnsi="Times New Roman" w:cs="Times New Roman"/>
                <w:b w:val="0"/>
                <w:bCs w:val="0"/>
                <w:i/>
                <w:iCs/>
                <w:spacing w:val="-3"/>
                <w:sz w:val="26"/>
                <w:szCs w:val="26"/>
                <w:bdr w:val="none" w:sz="0" w:space="0" w:color="auto" w:frame="1"/>
              </w:rPr>
            </w:pPr>
            <w:r w:rsidRPr="007F6CD5">
              <w:rPr>
                <w:rStyle w:val="Strong"/>
                <w:rFonts w:ascii="Times New Roman" w:hAnsi="Times New Roman" w:cs="Times New Roman"/>
                <w:b w:val="0"/>
                <w:bCs w:val="0"/>
                <w:i/>
                <w:iCs/>
                <w:spacing w:val="-3"/>
                <w:sz w:val="26"/>
                <w:szCs w:val="26"/>
                <w:bdr w:val="none" w:sz="0" w:space="0" w:color="auto" w:frame="1"/>
              </w:rPr>
              <w:t>Depreciation of special equipment</w:t>
            </w:r>
          </w:p>
        </w:tc>
        <w:tc>
          <w:tcPr>
            <w:tcW w:w="703" w:type="pct"/>
          </w:tcPr>
          <w:p w14:paraId="39F41D24" w14:textId="3F5B1EA8" w:rsidR="00AD338A"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3</w:t>
            </w:r>
          </w:p>
        </w:tc>
        <w:tc>
          <w:tcPr>
            <w:tcW w:w="1077" w:type="pct"/>
          </w:tcPr>
          <w:p w14:paraId="650EC78A" w14:textId="3CC6846A" w:rsidR="00AD338A"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0</w:t>
            </w:r>
          </w:p>
        </w:tc>
        <w:tc>
          <w:tcPr>
            <w:tcW w:w="1077" w:type="pct"/>
          </w:tcPr>
          <w:p w14:paraId="0309F4B2" w14:textId="77777777" w:rsidR="00AD338A"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p>
        </w:tc>
      </w:tr>
      <w:tr w:rsidR="007F6CD5" w:rsidRPr="007F6CD5" w14:paraId="28B9199F" w14:textId="77777777" w:rsidTr="00612D0B">
        <w:tc>
          <w:tcPr>
            <w:tcW w:w="2144" w:type="pct"/>
          </w:tcPr>
          <w:p w14:paraId="612D5DD0" w14:textId="1A70F72B" w:rsidR="00AD338A" w:rsidRPr="007F6CD5" w:rsidRDefault="00AD338A" w:rsidP="00B278FD">
            <w:pPr>
              <w:spacing w:after="120" w:line="360" w:lineRule="auto"/>
              <w:jc w:val="both"/>
              <w:rPr>
                <w:rStyle w:val="Strong"/>
                <w:rFonts w:ascii="Times New Roman" w:hAnsi="Times New Roman" w:cs="Times New Roman"/>
                <w:b w:val="0"/>
                <w:bCs w:val="0"/>
                <w:i/>
                <w:iCs/>
                <w:spacing w:val="-3"/>
                <w:sz w:val="26"/>
                <w:szCs w:val="26"/>
                <w:bdr w:val="none" w:sz="0" w:space="0" w:color="auto" w:frame="1"/>
              </w:rPr>
            </w:pPr>
            <w:r w:rsidRPr="007F6CD5">
              <w:rPr>
                <w:rStyle w:val="Strong"/>
                <w:rFonts w:ascii="Times New Roman" w:hAnsi="Times New Roman" w:cs="Times New Roman"/>
                <w:b w:val="0"/>
                <w:bCs w:val="0"/>
                <w:i/>
                <w:iCs/>
                <w:spacing w:val="-3"/>
                <w:sz w:val="26"/>
                <w:szCs w:val="26"/>
                <w:bdr w:val="none" w:sz="0" w:space="0" w:color="auto" w:frame="1"/>
              </w:rPr>
              <w:t>Supervisor’s salary</w:t>
            </w:r>
          </w:p>
        </w:tc>
        <w:tc>
          <w:tcPr>
            <w:tcW w:w="703" w:type="pct"/>
          </w:tcPr>
          <w:p w14:paraId="2474D97E" w14:textId="25B3EC1F" w:rsidR="00AD338A"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2</w:t>
            </w:r>
          </w:p>
        </w:tc>
        <w:tc>
          <w:tcPr>
            <w:tcW w:w="1077" w:type="pct"/>
          </w:tcPr>
          <w:p w14:paraId="31C883F3" w14:textId="6A37381E" w:rsidR="00AD338A"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40,000</w:t>
            </w:r>
          </w:p>
        </w:tc>
        <w:tc>
          <w:tcPr>
            <w:tcW w:w="1077" w:type="pct"/>
          </w:tcPr>
          <w:p w14:paraId="747ADE8F" w14:textId="77777777" w:rsidR="00AD338A"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p>
        </w:tc>
      </w:tr>
      <w:tr w:rsidR="007F6CD5" w:rsidRPr="007F6CD5" w14:paraId="08452162" w14:textId="77777777" w:rsidTr="00612D0B">
        <w:tc>
          <w:tcPr>
            <w:tcW w:w="2144" w:type="pct"/>
          </w:tcPr>
          <w:p w14:paraId="4EC44A15" w14:textId="4BCC7056" w:rsidR="00AD338A" w:rsidRPr="007F6CD5" w:rsidRDefault="00AD338A" w:rsidP="00B278FD">
            <w:pPr>
              <w:spacing w:after="120" w:line="360" w:lineRule="auto"/>
              <w:jc w:val="both"/>
              <w:rPr>
                <w:rStyle w:val="Strong"/>
                <w:rFonts w:ascii="Times New Roman" w:hAnsi="Times New Roman" w:cs="Times New Roman"/>
                <w:b w:val="0"/>
                <w:bCs w:val="0"/>
                <w:i/>
                <w:iCs/>
                <w:spacing w:val="-3"/>
                <w:sz w:val="26"/>
                <w:szCs w:val="26"/>
                <w:bdr w:val="none" w:sz="0" w:space="0" w:color="auto" w:frame="1"/>
              </w:rPr>
            </w:pPr>
            <w:r w:rsidRPr="007F6CD5">
              <w:rPr>
                <w:rStyle w:val="Strong"/>
                <w:rFonts w:ascii="Times New Roman" w:hAnsi="Times New Roman" w:cs="Times New Roman"/>
                <w:b w:val="0"/>
                <w:bCs w:val="0"/>
                <w:i/>
                <w:iCs/>
                <w:spacing w:val="-3"/>
                <w:sz w:val="26"/>
                <w:szCs w:val="26"/>
                <w:bdr w:val="none" w:sz="0" w:space="0" w:color="auto" w:frame="1"/>
              </w:rPr>
              <w:t>General factory overhead</w:t>
            </w:r>
          </w:p>
        </w:tc>
        <w:tc>
          <w:tcPr>
            <w:tcW w:w="703" w:type="pct"/>
          </w:tcPr>
          <w:p w14:paraId="5B5AF2A0" w14:textId="0C9B080F" w:rsidR="00AD338A"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10</w:t>
            </w:r>
          </w:p>
        </w:tc>
        <w:tc>
          <w:tcPr>
            <w:tcW w:w="1077" w:type="pct"/>
          </w:tcPr>
          <w:p w14:paraId="4B1ACCA6" w14:textId="0868F1C5" w:rsidR="00AD338A"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0</w:t>
            </w:r>
          </w:p>
        </w:tc>
        <w:tc>
          <w:tcPr>
            <w:tcW w:w="1077" w:type="pct"/>
          </w:tcPr>
          <w:p w14:paraId="5E29E50E" w14:textId="77777777" w:rsidR="00AD338A" w:rsidRPr="007F6CD5" w:rsidRDefault="00AD338A" w:rsidP="00F533A8">
            <w:pPr>
              <w:spacing w:after="120" w:line="360" w:lineRule="auto"/>
              <w:jc w:val="right"/>
              <w:rPr>
                <w:rStyle w:val="Strong"/>
                <w:rFonts w:ascii="Times New Roman" w:hAnsi="Times New Roman" w:cs="Times New Roman"/>
                <w:b w:val="0"/>
                <w:bCs w:val="0"/>
                <w:spacing w:val="-3"/>
                <w:sz w:val="26"/>
                <w:szCs w:val="26"/>
                <w:bdr w:val="none" w:sz="0" w:space="0" w:color="auto" w:frame="1"/>
              </w:rPr>
            </w:pPr>
          </w:p>
        </w:tc>
      </w:tr>
      <w:tr w:rsidR="007F6CD5" w:rsidRPr="007F6CD5" w14:paraId="7B404FDB" w14:textId="77777777" w:rsidTr="00612D0B">
        <w:tc>
          <w:tcPr>
            <w:tcW w:w="2144" w:type="pct"/>
          </w:tcPr>
          <w:p w14:paraId="62F32FB3" w14:textId="6D4476BF" w:rsidR="00AD338A" w:rsidRPr="007F6CD5" w:rsidRDefault="00AD338A" w:rsidP="00B278FD">
            <w:pPr>
              <w:spacing w:after="120" w:line="360" w:lineRule="auto"/>
              <w:jc w:val="both"/>
              <w:rPr>
                <w:rStyle w:val="Strong"/>
                <w:rFonts w:ascii="Times New Roman" w:hAnsi="Times New Roman" w:cs="Times New Roman"/>
                <w:i/>
                <w:iCs/>
                <w:spacing w:val="-3"/>
                <w:sz w:val="26"/>
                <w:szCs w:val="26"/>
                <w:bdr w:val="none" w:sz="0" w:space="0" w:color="auto" w:frame="1"/>
              </w:rPr>
            </w:pPr>
            <w:r w:rsidRPr="007F6CD5">
              <w:rPr>
                <w:rStyle w:val="Strong"/>
                <w:rFonts w:ascii="Times New Roman" w:hAnsi="Times New Roman" w:cs="Times New Roman"/>
                <w:i/>
                <w:iCs/>
                <w:spacing w:val="-3"/>
                <w:sz w:val="26"/>
                <w:szCs w:val="26"/>
                <w:bdr w:val="none" w:sz="0" w:space="0" w:color="auto" w:frame="1"/>
              </w:rPr>
              <w:t>Total cost</w:t>
            </w:r>
          </w:p>
        </w:tc>
        <w:tc>
          <w:tcPr>
            <w:tcW w:w="703" w:type="pct"/>
          </w:tcPr>
          <w:p w14:paraId="2679E1BD" w14:textId="26F9B6EF" w:rsidR="00AD338A" w:rsidRPr="007F6CD5" w:rsidRDefault="00AD338A" w:rsidP="00F533A8">
            <w:pPr>
              <w:spacing w:after="120" w:line="360" w:lineRule="auto"/>
              <w:jc w:val="right"/>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30</w:t>
            </w:r>
          </w:p>
        </w:tc>
        <w:tc>
          <w:tcPr>
            <w:tcW w:w="1077" w:type="pct"/>
          </w:tcPr>
          <w:p w14:paraId="2CD5CA55" w14:textId="22250EE0" w:rsidR="00AD338A" w:rsidRPr="007F6CD5" w:rsidRDefault="00AD338A" w:rsidP="00F533A8">
            <w:pPr>
              <w:spacing w:after="120" w:line="360" w:lineRule="auto"/>
              <w:jc w:val="right"/>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340,000</w:t>
            </w:r>
            <w:r w:rsidR="00F533A8" w:rsidRPr="007F6CD5">
              <w:rPr>
                <w:rStyle w:val="Strong"/>
                <w:rFonts w:ascii="Times New Roman" w:hAnsi="Times New Roman" w:cs="Times New Roman"/>
                <w:spacing w:val="-3"/>
                <w:sz w:val="26"/>
                <w:szCs w:val="26"/>
                <w:bdr w:val="none" w:sz="0" w:space="0" w:color="auto" w:frame="1"/>
              </w:rPr>
              <w:t xml:space="preserve"> (1.5 m)</w:t>
            </w:r>
          </w:p>
        </w:tc>
        <w:tc>
          <w:tcPr>
            <w:tcW w:w="1077" w:type="pct"/>
          </w:tcPr>
          <w:p w14:paraId="20BFDAF9" w14:textId="69E8ADDB" w:rsidR="00AD338A" w:rsidRPr="007F6CD5" w:rsidRDefault="00AD338A" w:rsidP="00F533A8">
            <w:pPr>
              <w:spacing w:after="120" w:line="360" w:lineRule="auto"/>
              <w:jc w:val="right"/>
              <w:rPr>
                <w:rStyle w:val="Strong"/>
                <w:rFonts w:ascii="Times New Roman" w:hAnsi="Times New Roman" w:cs="Times New Roman"/>
                <w:spacing w:val="-3"/>
                <w:sz w:val="26"/>
                <w:szCs w:val="26"/>
                <w:bdr w:val="none" w:sz="0" w:space="0" w:color="auto" w:frame="1"/>
              </w:rPr>
            </w:pPr>
            <w:r w:rsidRPr="007F6CD5">
              <w:rPr>
                <w:rStyle w:val="Strong"/>
                <w:rFonts w:ascii="Times New Roman" w:hAnsi="Times New Roman" w:cs="Times New Roman"/>
                <w:spacing w:val="-3"/>
                <w:sz w:val="26"/>
                <w:szCs w:val="26"/>
                <w:bdr w:val="none" w:sz="0" w:space="0" w:color="auto" w:frame="1"/>
              </w:rPr>
              <w:t>500,000</w:t>
            </w:r>
            <w:r w:rsidR="00F533A8" w:rsidRPr="007F6CD5">
              <w:rPr>
                <w:rStyle w:val="Strong"/>
                <w:rFonts w:ascii="Times New Roman" w:hAnsi="Times New Roman" w:cs="Times New Roman"/>
                <w:spacing w:val="-3"/>
                <w:sz w:val="26"/>
                <w:szCs w:val="26"/>
                <w:bdr w:val="none" w:sz="0" w:space="0" w:color="auto" w:frame="1"/>
              </w:rPr>
              <w:t xml:space="preserve"> (0.5 m)</w:t>
            </w:r>
          </w:p>
        </w:tc>
      </w:tr>
    </w:tbl>
    <w:p w14:paraId="1644847C" w14:textId="05247757" w:rsidR="00B278FD" w:rsidRPr="007F6CD5" w:rsidRDefault="00F533A8" w:rsidP="00B278FD">
      <w:pPr>
        <w:spacing w:after="120" w:line="360" w:lineRule="auto"/>
        <w:jc w:val="both"/>
        <w:rPr>
          <w:rStyle w:val="Strong"/>
          <w:rFonts w:ascii="Times New Roman" w:hAnsi="Times New Roman" w:cs="Times New Roman"/>
          <w:b w:val="0"/>
          <w:bCs w:val="0"/>
          <w:spacing w:val="-3"/>
          <w:sz w:val="26"/>
          <w:szCs w:val="26"/>
          <w:bdr w:val="none" w:sz="0" w:space="0" w:color="auto" w:frame="1"/>
        </w:rPr>
      </w:pPr>
      <w:r w:rsidRPr="007F6CD5">
        <w:rPr>
          <w:rStyle w:val="Strong"/>
          <w:rFonts w:ascii="Times New Roman" w:hAnsi="Times New Roman" w:cs="Times New Roman"/>
          <w:b w:val="0"/>
          <w:bCs w:val="0"/>
          <w:spacing w:val="-3"/>
          <w:sz w:val="26"/>
          <w:szCs w:val="26"/>
          <w:bdr w:val="none" w:sz="0" w:space="0" w:color="auto" w:frame="1"/>
        </w:rPr>
        <w:t xml:space="preserve">Financial advantages of making part 4A: $ 160,000 </w:t>
      </w:r>
      <w:r w:rsidRPr="007F6CD5">
        <w:rPr>
          <w:rStyle w:val="Strong"/>
          <w:rFonts w:ascii="Times New Roman" w:hAnsi="Times New Roman" w:cs="Times New Roman"/>
          <w:spacing w:val="-3"/>
          <w:sz w:val="26"/>
          <w:szCs w:val="26"/>
          <w:bdr w:val="none" w:sz="0" w:space="0" w:color="auto" w:frame="1"/>
        </w:rPr>
        <w:t>(1m)</w:t>
      </w:r>
      <w:r w:rsidRPr="007F6CD5">
        <w:rPr>
          <w:rStyle w:val="Strong"/>
          <w:rFonts w:ascii="Times New Roman" w:hAnsi="Times New Roman" w:cs="Times New Roman"/>
          <w:b w:val="0"/>
          <w:bCs w:val="0"/>
          <w:spacing w:val="-3"/>
          <w:sz w:val="26"/>
          <w:szCs w:val="26"/>
          <w:bdr w:val="none" w:sz="0" w:space="0" w:color="auto" w:frame="1"/>
        </w:rPr>
        <w:t xml:space="preserve">. Given that the total avoidable costs are less than the cost of buying the part, </w:t>
      </w:r>
      <w:r w:rsidRPr="007F6CD5">
        <w:rPr>
          <w:rStyle w:val="Strong"/>
          <w:rFonts w:ascii="Times New Roman" w:hAnsi="Times New Roman" w:cs="Times New Roman"/>
          <w:spacing w:val="-3"/>
          <w:sz w:val="26"/>
          <w:szCs w:val="26"/>
          <w:bdr w:val="none" w:sz="0" w:space="0" w:color="auto" w:frame="1"/>
        </w:rPr>
        <w:t>Essex should continue to make the part (1m).</w:t>
      </w:r>
    </w:p>
    <w:p w14:paraId="128EF671" w14:textId="77777777" w:rsidR="006B5097" w:rsidRPr="007F6CD5" w:rsidRDefault="006B5097" w:rsidP="00B278FD">
      <w:pPr>
        <w:spacing w:after="120" w:line="360" w:lineRule="auto"/>
        <w:jc w:val="both"/>
        <w:rPr>
          <w:rStyle w:val="Strong"/>
          <w:spacing w:val="-3"/>
          <w:bdr w:val="none" w:sz="0" w:space="0" w:color="auto" w:frame="1"/>
        </w:rPr>
      </w:pPr>
    </w:p>
    <w:sectPr w:rsidR="006B5097" w:rsidRPr="007F6CD5" w:rsidSect="009B7EE7">
      <w:pgSz w:w="12240" w:h="15840"/>
      <w:pgMar w:top="709" w:right="1183"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B238" w14:textId="77777777" w:rsidR="007F6E9D" w:rsidRDefault="007F6E9D" w:rsidP="00F533A8">
      <w:pPr>
        <w:spacing w:after="0" w:line="240" w:lineRule="auto"/>
      </w:pPr>
      <w:r>
        <w:separator/>
      </w:r>
    </w:p>
  </w:endnote>
  <w:endnote w:type="continuationSeparator" w:id="0">
    <w:p w14:paraId="4C1ADF50" w14:textId="77777777" w:rsidR="007F6E9D" w:rsidRDefault="007F6E9D" w:rsidP="00F5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OT0de51fd2">
    <w:altName w:val="Times New Roman"/>
    <w:panose1 w:val="00000000000000000000"/>
    <w:charset w:val="00"/>
    <w:family w:val="roman"/>
    <w:notTrueType/>
    <w:pitch w:val="default"/>
  </w:font>
  <w:font w:name="VNI-Av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19F4" w14:textId="77777777" w:rsidR="007F6E9D" w:rsidRDefault="007F6E9D" w:rsidP="00F533A8">
      <w:pPr>
        <w:spacing w:after="0" w:line="240" w:lineRule="auto"/>
      </w:pPr>
      <w:r>
        <w:separator/>
      </w:r>
    </w:p>
  </w:footnote>
  <w:footnote w:type="continuationSeparator" w:id="0">
    <w:p w14:paraId="56F3A294" w14:textId="77777777" w:rsidR="007F6E9D" w:rsidRDefault="007F6E9D" w:rsidP="00F53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36A8"/>
    <w:multiLevelType w:val="hybridMultilevel"/>
    <w:tmpl w:val="D61CA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6334"/>
    <w:multiLevelType w:val="hybridMultilevel"/>
    <w:tmpl w:val="7762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B7079"/>
    <w:multiLevelType w:val="hybridMultilevel"/>
    <w:tmpl w:val="116C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980288">
    <w:abstractNumId w:val="0"/>
  </w:num>
  <w:num w:numId="2" w16cid:durableId="2065524038">
    <w:abstractNumId w:val="2"/>
  </w:num>
  <w:num w:numId="3" w16cid:durableId="53164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49"/>
    <w:rsid w:val="00051F5B"/>
    <w:rsid w:val="00067F28"/>
    <w:rsid w:val="00077AC2"/>
    <w:rsid w:val="000839A3"/>
    <w:rsid w:val="000A0D5C"/>
    <w:rsid w:val="000A33C6"/>
    <w:rsid w:val="000A57FE"/>
    <w:rsid w:val="000B272F"/>
    <w:rsid w:val="000C1474"/>
    <w:rsid w:val="000C360B"/>
    <w:rsid w:val="000C5104"/>
    <w:rsid w:val="000D56EC"/>
    <w:rsid w:val="001804CB"/>
    <w:rsid w:val="00181351"/>
    <w:rsid w:val="0018536B"/>
    <w:rsid w:val="001A2BDB"/>
    <w:rsid w:val="001C26C2"/>
    <w:rsid w:val="001D0C1A"/>
    <w:rsid w:val="001F0C1C"/>
    <w:rsid w:val="002C6356"/>
    <w:rsid w:val="002D225E"/>
    <w:rsid w:val="0030484A"/>
    <w:rsid w:val="00310409"/>
    <w:rsid w:val="003504AC"/>
    <w:rsid w:val="003D408F"/>
    <w:rsid w:val="003D60E8"/>
    <w:rsid w:val="003E2CDC"/>
    <w:rsid w:val="003F3006"/>
    <w:rsid w:val="00463249"/>
    <w:rsid w:val="004C0DDE"/>
    <w:rsid w:val="004C6D1A"/>
    <w:rsid w:val="004F1A21"/>
    <w:rsid w:val="00507B20"/>
    <w:rsid w:val="00511F05"/>
    <w:rsid w:val="00547834"/>
    <w:rsid w:val="00555D83"/>
    <w:rsid w:val="005B3C7F"/>
    <w:rsid w:val="005C6CC3"/>
    <w:rsid w:val="005F3E5F"/>
    <w:rsid w:val="00610E6C"/>
    <w:rsid w:val="00612D0B"/>
    <w:rsid w:val="00646288"/>
    <w:rsid w:val="00650BDB"/>
    <w:rsid w:val="006B3D7E"/>
    <w:rsid w:val="006B5097"/>
    <w:rsid w:val="006F4145"/>
    <w:rsid w:val="00755620"/>
    <w:rsid w:val="00790995"/>
    <w:rsid w:val="007E5F1B"/>
    <w:rsid w:val="007F6CD5"/>
    <w:rsid w:val="007F6E9D"/>
    <w:rsid w:val="00810327"/>
    <w:rsid w:val="00854E15"/>
    <w:rsid w:val="008B3858"/>
    <w:rsid w:val="008B4FDE"/>
    <w:rsid w:val="008F513D"/>
    <w:rsid w:val="0090197C"/>
    <w:rsid w:val="00905A04"/>
    <w:rsid w:val="00972285"/>
    <w:rsid w:val="00974795"/>
    <w:rsid w:val="009A0426"/>
    <w:rsid w:val="009B7EE7"/>
    <w:rsid w:val="009D2E2A"/>
    <w:rsid w:val="00A41EA0"/>
    <w:rsid w:val="00A435E2"/>
    <w:rsid w:val="00A54792"/>
    <w:rsid w:val="00A55BBB"/>
    <w:rsid w:val="00A81AA9"/>
    <w:rsid w:val="00AD338A"/>
    <w:rsid w:val="00B02335"/>
    <w:rsid w:val="00B1724D"/>
    <w:rsid w:val="00B278FD"/>
    <w:rsid w:val="00B7450F"/>
    <w:rsid w:val="00B85892"/>
    <w:rsid w:val="00BA076E"/>
    <w:rsid w:val="00C97A03"/>
    <w:rsid w:val="00C97BDF"/>
    <w:rsid w:val="00CF0F17"/>
    <w:rsid w:val="00DD5123"/>
    <w:rsid w:val="00DF1EEB"/>
    <w:rsid w:val="00ED19A1"/>
    <w:rsid w:val="00F5260C"/>
    <w:rsid w:val="00F533A8"/>
    <w:rsid w:val="00F65C3C"/>
    <w:rsid w:val="00FA0310"/>
    <w:rsid w:val="00FB4F55"/>
    <w:rsid w:val="00FC378E"/>
    <w:rsid w:val="00FD7763"/>
    <w:rsid w:val="00FD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53EF"/>
  <w15:chartTrackingRefBased/>
  <w15:docId w15:val="{1A555DB6-2A66-4BF6-9263-48FCDC56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63249"/>
    <w:rPr>
      <w:rFonts w:ascii="AdvOT0de51fd2" w:hAnsi="AdvOT0de51fd2" w:hint="default"/>
      <w:b w:val="0"/>
      <w:bCs w:val="0"/>
      <w:i w:val="0"/>
      <w:iCs w:val="0"/>
      <w:color w:val="231F20"/>
      <w:sz w:val="18"/>
      <w:szCs w:val="18"/>
    </w:rPr>
  </w:style>
  <w:style w:type="table" w:styleId="TableGrid">
    <w:name w:val="Table Grid"/>
    <w:basedOn w:val="TableNormal"/>
    <w:uiPriority w:val="39"/>
    <w:rsid w:val="0046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78E"/>
    <w:pPr>
      <w:ind w:left="720"/>
      <w:contextualSpacing/>
    </w:pPr>
  </w:style>
  <w:style w:type="character" w:customStyle="1" w:styleId="fontstyle21">
    <w:name w:val="fontstyle21"/>
    <w:basedOn w:val="DefaultParagraphFont"/>
    <w:rsid w:val="00BA076E"/>
    <w:rPr>
      <w:rFonts w:ascii="AdvOT0de51fd2" w:hAnsi="AdvOT0de51fd2" w:hint="default"/>
      <w:b w:val="0"/>
      <w:bCs w:val="0"/>
      <w:i w:val="0"/>
      <w:iCs w:val="0"/>
      <w:color w:val="231F20"/>
      <w:sz w:val="20"/>
      <w:szCs w:val="20"/>
    </w:rPr>
  </w:style>
  <w:style w:type="character" w:styleId="Strong">
    <w:name w:val="Strong"/>
    <w:basedOn w:val="DefaultParagraphFont"/>
    <w:uiPriority w:val="22"/>
    <w:qFormat/>
    <w:rsid w:val="00077AC2"/>
    <w:rPr>
      <w:b/>
      <w:bCs/>
    </w:rPr>
  </w:style>
  <w:style w:type="paragraph" w:styleId="Header">
    <w:name w:val="header"/>
    <w:basedOn w:val="Normal"/>
    <w:link w:val="HeaderChar"/>
    <w:uiPriority w:val="99"/>
    <w:unhideWhenUsed/>
    <w:rsid w:val="00F53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3A8"/>
  </w:style>
  <w:style w:type="paragraph" w:styleId="Footer">
    <w:name w:val="footer"/>
    <w:basedOn w:val="Normal"/>
    <w:link w:val="FooterChar"/>
    <w:uiPriority w:val="99"/>
    <w:unhideWhenUsed/>
    <w:rsid w:val="00F5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5045">
      <w:bodyDiv w:val="1"/>
      <w:marLeft w:val="0"/>
      <w:marRight w:val="0"/>
      <w:marTop w:val="0"/>
      <w:marBottom w:val="0"/>
      <w:divBdr>
        <w:top w:val="none" w:sz="0" w:space="0" w:color="auto"/>
        <w:left w:val="none" w:sz="0" w:space="0" w:color="auto"/>
        <w:bottom w:val="none" w:sz="0" w:space="0" w:color="auto"/>
        <w:right w:val="none" w:sz="0" w:space="0" w:color="auto"/>
      </w:divBdr>
    </w:div>
    <w:div w:id="696125805">
      <w:bodyDiv w:val="1"/>
      <w:marLeft w:val="0"/>
      <w:marRight w:val="0"/>
      <w:marTop w:val="0"/>
      <w:marBottom w:val="0"/>
      <w:divBdr>
        <w:top w:val="none" w:sz="0" w:space="0" w:color="auto"/>
        <w:left w:val="none" w:sz="0" w:space="0" w:color="auto"/>
        <w:bottom w:val="none" w:sz="0" w:space="0" w:color="auto"/>
        <w:right w:val="none" w:sz="0" w:space="0" w:color="auto"/>
      </w:divBdr>
    </w:div>
    <w:div w:id="916521875">
      <w:bodyDiv w:val="1"/>
      <w:marLeft w:val="0"/>
      <w:marRight w:val="0"/>
      <w:marTop w:val="0"/>
      <w:marBottom w:val="0"/>
      <w:divBdr>
        <w:top w:val="none" w:sz="0" w:space="0" w:color="auto"/>
        <w:left w:val="none" w:sz="0" w:space="0" w:color="auto"/>
        <w:bottom w:val="none" w:sz="0" w:space="0" w:color="auto"/>
        <w:right w:val="none" w:sz="0" w:space="0" w:color="auto"/>
      </w:divBdr>
    </w:div>
    <w:div w:id="970326462">
      <w:bodyDiv w:val="1"/>
      <w:marLeft w:val="0"/>
      <w:marRight w:val="0"/>
      <w:marTop w:val="0"/>
      <w:marBottom w:val="0"/>
      <w:divBdr>
        <w:top w:val="none" w:sz="0" w:space="0" w:color="auto"/>
        <w:left w:val="none" w:sz="0" w:space="0" w:color="auto"/>
        <w:bottom w:val="none" w:sz="0" w:space="0" w:color="auto"/>
        <w:right w:val="none" w:sz="0" w:space="0" w:color="auto"/>
      </w:divBdr>
    </w:div>
    <w:div w:id="1778058403">
      <w:bodyDiv w:val="1"/>
      <w:marLeft w:val="0"/>
      <w:marRight w:val="0"/>
      <w:marTop w:val="0"/>
      <w:marBottom w:val="0"/>
      <w:divBdr>
        <w:top w:val="none" w:sz="0" w:space="0" w:color="auto"/>
        <w:left w:val="none" w:sz="0" w:space="0" w:color="auto"/>
        <w:bottom w:val="none" w:sz="0" w:space="0" w:color="auto"/>
        <w:right w:val="none" w:sz="0" w:space="0" w:color="auto"/>
      </w:divBdr>
    </w:div>
    <w:div w:id="1861578472">
      <w:bodyDiv w:val="1"/>
      <w:marLeft w:val="0"/>
      <w:marRight w:val="0"/>
      <w:marTop w:val="0"/>
      <w:marBottom w:val="0"/>
      <w:divBdr>
        <w:top w:val="none" w:sz="0" w:space="0" w:color="auto"/>
        <w:left w:val="none" w:sz="0" w:space="0" w:color="auto"/>
        <w:bottom w:val="none" w:sz="0" w:space="0" w:color="auto"/>
        <w:right w:val="none" w:sz="0" w:space="0" w:color="auto"/>
      </w:divBdr>
    </w:div>
    <w:div w:id="20740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81DB-4673-4509-9489-5B50DDB4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Huyen Tram Nguyen</cp:lastModifiedBy>
  <cp:revision>19</cp:revision>
  <dcterms:created xsi:type="dcterms:W3CDTF">2023-10-31T07:20:00Z</dcterms:created>
  <dcterms:modified xsi:type="dcterms:W3CDTF">2024-01-01T18:45:00Z</dcterms:modified>
</cp:coreProperties>
</file>